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AD0A1" w14:textId="55E67241" w:rsidR="00D55D84" w:rsidRDefault="00D55D84" w:rsidP="00BF629A">
      <w:pPr>
        <w:rPr>
          <w:rFonts w:ascii="Calibri" w:hAnsi="Calibri" w:cs="Calibri"/>
          <w:b/>
          <w:bCs/>
          <w:color w:val="000000" w:themeColor="text1"/>
          <w:sz w:val="28"/>
          <w:szCs w:val="28"/>
        </w:rPr>
      </w:pPr>
      <w:r>
        <w:rPr>
          <w:rFonts w:ascii="Calibri" w:hAnsi="Calibri" w:cs="Calibri"/>
          <w:b/>
          <w:bCs/>
          <w:noProof/>
          <w:color w:val="000000" w:themeColor="text1"/>
          <w:sz w:val="28"/>
          <w:szCs w:val="28"/>
        </w:rPr>
        <w:drawing>
          <wp:inline distT="0" distB="0" distL="0" distR="0" wp14:anchorId="04BA085A" wp14:editId="32DFC60D">
            <wp:extent cx="2213610" cy="533400"/>
            <wp:effectExtent l="0" t="0" r="0" b="0"/>
            <wp:docPr id="14061818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8183" name="Picture 1" descr="A black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3797" cy="533445"/>
                    </a:xfrm>
                    <a:prstGeom prst="rect">
                      <a:avLst/>
                    </a:prstGeom>
                  </pic:spPr>
                </pic:pic>
              </a:graphicData>
            </a:graphic>
          </wp:inline>
        </w:drawing>
      </w:r>
    </w:p>
    <w:p w14:paraId="16E4CDE9" w14:textId="20966726" w:rsidR="00D55D84" w:rsidRPr="00D55D84" w:rsidRDefault="00024CB7" w:rsidP="0049022D">
      <w:pPr>
        <w:jc w:val="center"/>
        <w:rPr>
          <w:rFonts w:ascii="Calibri" w:hAnsi="Calibri" w:cs="Calibri"/>
          <w:b/>
          <w:bCs/>
          <w:color w:val="000000" w:themeColor="text1"/>
          <w:sz w:val="28"/>
          <w:szCs w:val="28"/>
        </w:rPr>
      </w:pPr>
      <w:r>
        <w:rPr>
          <w:rFonts w:ascii="Calibri" w:hAnsi="Calibri" w:cs="Calibri"/>
          <w:b/>
          <w:bCs/>
          <w:sz w:val="28"/>
          <w:szCs w:val="28"/>
        </w:rPr>
        <w:t xml:space="preserve">EQUALITY, </w:t>
      </w:r>
      <w:r w:rsidR="00D55D84" w:rsidRPr="00BF629A">
        <w:rPr>
          <w:rFonts w:ascii="Calibri" w:hAnsi="Calibri" w:cs="Calibri"/>
          <w:b/>
          <w:bCs/>
          <w:sz w:val="28"/>
          <w:szCs w:val="28"/>
        </w:rPr>
        <w:t xml:space="preserve">DIVERSITY &amp; INCLUSION GUIDING PRINCIPLES                                   </w:t>
      </w:r>
    </w:p>
    <w:p w14:paraId="2D7169A4" w14:textId="10FEB7FB" w:rsidR="008D4AFE" w:rsidRPr="0049022D" w:rsidRDefault="008D4AFE" w:rsidP="0049022D">
      <w:pPr>
        <w:jc w:val="center"/>
        <w:rPr>
          <w:rFonts w:ascii="Calibri" w:hAnsi="Calibri" w:cs="Calibri"/>
          <w:b/>
          <w:bCs/>
          <w:color w:val="000000"/>
          <w:sz w:val="28"/>
          <w:szCs w:val="28"/>
        </w:rPr>
      </w:pPr>
      <w:r w:rsidRPr="14B0C9B1">
        <w:rPr>
          <w:rFonts w:ascii="Calibri" w:hAnsi="Calibri" w:cs="Calibri"/>
          <w:b/>
          <w:bCs/>
          <w:color w:val="000000" w:themeColor="text1"/>
          <w:sz w:val="28"/>
          <w:szCs w:val="28"/>
        </w:rPr>
        <w:t>Diversity Changes Everything</w:t>
      </w:r>
    </w:p>
    <w:p w14:paraId="5BD5B606" w14:textId="2B89B54E" w:rsidR="74B239EC" w:rsidRDefault="74B239EC" w:rsidP="14B0C9B1">
      <w:pPr>
        <w:jc w:val="both"/>
        <w:rPr>
          <w:rFonts w:ascii="Calibri" w:eastAsia="Calibri" w:hAnsi="Calibri" w:cs="Calibri"/>
          <w:b/>
          <w:bCs/>
          <w:color w:val="000000" w:themeColor="text1"/>
        </w:rPr>
      </w:pPr>
      <w:r w:rsidRPr="14B0C9B1">
        <w:rPr>
          <w:rFonts w:ascii="Calibri" w:eastAsia="Calibri" w:hAnsi="Calibri" w:cs="Calibri"/>
          <w:b/>
          <w:bCs/>
          <w:color w:val="000000" w:themeColor="text1"/>
        </w:rPr>
        <w:t>We celebrate difference – respecting the humanity and creativity in everyone. We are committed to improving diversity and inclusion across our organisation and industry by championing a variety of backgrounds, perspectives, identities, talents</w:t>
      </w:r>
      <w:r w:rsidR="0092654B">
        <w:rPr>
          <w:rFonts w:ascii="Calibri" w:eastAsia="Calibri" w:hAnsi="Calibri" w:cs="Calibri"/>
          <w:b/>
          <w:bCs/>
          <w:color w:val="000000" w:themeColor="text1"/>
        </w:rPr>
        <w:t>,</w:t>
      </w:r>
      <w:r w:rsidRPr="14B0C9B1">
        <w:rPr>
          <w:rFonts w:ascii="Calibri" w:eastAsia="Calibri" w:hAnsi="Calibri" w:cs="Calibri"/>
          <w:b/>
          <w:bCs/>
          <w:color w:val="000000" w:themeColor="text1"/>
        </w:rPr>
        <w:t xml:space="preserve"> and physical and cognitive differences.</w:t>
      </w:r>
    </w:p>
    <w:p w14:paraId="2EBF2916" w14:textId="77777777" w:rsidR="00E933B1" w:rsidRPr="00E933B1" w:rsidRDefault="00E933B1" w:rsidP="00E933B1">
      <w:pPr>
        <w:jc w:val="both"/>
        <w:rPr>
          <w:rFonts w:cstheme="minorHAnsi"/>
        </w:rPr>
      </w:pPr>
      <w:r w:rsidRPr="00E933B1">
        <w:rPr>
          <w:rFonts w:cstheme="minorHAnsi"/>
        </w:rPr>
        <w:t>Creative UK is committed to systemic change driven by a Board that reflects the diversity of the UK across all regions, nations and demographics to improve the diversity of the industry that we represent, recognising that it is not a level playing field and that many groups are underrepresented and/or discriminated against. We aim to have a Board that is at least 25% ethnically diverse, 20% people with a disability, 20% neurodiverse, has a 50%/50% gender balance, at least 10% representation from those under 25 years, at least 10% representation from the LGBTQIA+ community, and 75% of members located outside of London. Board representation will be monitored annually and actions taken to address underrepresentation each time the board is refreshed by targeting succession planning. </w:t>
      </w:r>
    </w:p>
    <w:p w14:paraId="769809EE" w14:textId="77777777" w:rsidR="00E933B1" w:rsidRPr="00E933B1" w:rsidRDefault="00E933B1" w:rsidP="00E933B1">
      <w:pPr>
        <w:jc w:val="both"/>
        <w:rPr>
          <w:rFonts w:cstheme="minorHAnsi"/>
        </w:rPr>
      </w:pPr>
      <w:r w:rsidRPr="00E933B1">
        <w:rPr>
          <w:rFonts w:cstheme="minorHAnsi"/>
        </w:rPr>
        <w:t>We aim to build a workforce that is representative of the diversity of the UK and stands against the lack of diversity in the wider creative industries targeting at least 20% ethnic diversity, 20% people with a disability, 20% neurodiverse, 50%/50% gender balance, 10% LGBTQIA+, and 39% from a low socio-economic (working-class) background. We review our diversity targets annually to ensure they remain ambitious and continue to reflect the society in which we operate. We will gather diversity data annually from our workforce to identify underrepresentation and to inform our recruitment strategies, taking positive action to address imbalances where we find them. </w:t>
      </w:r>
    </w:p>
    <w:p w14:paraId="0160B18D" w14:textId="5D51DE75" w:rsidR="00811FEA" w:rsidRPr="00811FEA" w:rsidRDefault="008D4AFE" w:rsidP="00811FEA">
      <w:pPr>
        <w:jc w:val="both"/>
        <w:rPr>
          <w:rFonts w:cstheme="minorHAnsi"/>
        </w:rPr>
      </w:pPr>
      <w:r w:rsidRPr="00811FEA">
        <w:rPr>
          <w:rFonts w:cstheme="minorHAnsi"/>
        </w:rPr>
        <w:t xml:space="preserve">We </w:t>
      </w:r>
      <w:r w:rsidR="00D55D84" w:rsidRPr="00811FEA">
        <w:rPr>
          <w:rFonts w:cstheme="minorHAnsi"/>
        </w:rPr>
        <w:t xml:space="preserve">want to </w:t>
      </w:r>
      <w:r w:rsidR="00BE2D9B" w:rsidRPr="00811FEA">
        <w:rPr>
          <w:rFonts w:cstheme="minorHAnsi"/>
        </w:rPr>
        <w:t>see a</w:t>
      </w:r>
      <w:r w:rsidRPr="00811FEA">
        <w:rPr>
          <w:rFonts w:cstheme="minorHAnsi"/>
        </w:rPr>
        <w:t xml:space="preserve"> more</w:t>
      </w:r>
      <w:r w:rsidR="00D55D84" w:rsidRPr="00811FEA">
        <w:rPr>
          <w:rFonts w:cstheme="minorHAnsi"/>
        </w:rPr>
        <w:t xml:space="preserve"> </w:t>
      </w:r>
      <w:r w:rsidR="00811FEA" w:rsidRPr="00811FEA">
        <w:rPr>
          <w:rFonts w:cstheme="minorHAnsi"/>
        </w:rPr>
        <w:t xml:space="preserve">equal, </w:t>
      </w:r>
      <w:r w:rsidR="00D55D84" w:rsidRPr="00811FEA">
        <w:rPr>
          <w:rFonts w:cstheme="minorHAnsi"/>
        </w:rPr>
        <w:t>diverse and</w:t>
      </w:r>
      <w:r w:rsidRPr="00811FEA">
        <w:rPr>
          <w:rFonts w:cstheme="minorHAnsi"/>
        </w:rPr>
        <w:t xml:space="preserve"> inclusive future for the creative industries</w:t>
      </w:r>
      <w:r w:rsidR="00D55D84" w:rsidRPr="00811FEA">
        <w:rPr>
          <w:rFonts w:cstheme="minorHAnsi"/>
        </w:rPr>
        <w:t xml:space="preserve"> </w:t>
      </w:r>
      <w:r w:rsidR="00811FEA">
        <w:rPr>
          <w:rFonts w:cstheme="minorHAnsi"/>
        </w:rPr>
        <w:t xml:space="preserve">by </w:t>
      </w:r>
      <w:r w:rsidR="00811FEA" w:rsidRPr="00811FEA">
        <w:rPr>
          <w:rFonts w:cstheme="minorHAnsi"/>
        </w:rPr>
        <w:t>building an inclusive, diverse workforce &amp; ecosystem</w:t>
      </w:r>
      <w:r w:rsidR="00811FEA">
        <w:rPr>
          <w:rFonts w:cstheme="minorHAnsi"/>
        </w:rPr>
        <w:t>, e</w:t>
      </w:r>
      <w:r w:rsidR="00811FEA" w:rsidRPr="00811FEA">
        <w:rPr>
          <w:rFonts w:cstheme="minorHAnsi"/>
        </w:rPr>
        <w:t>nabl</w:t>
      </w:r>
      <w:r w:rsidR="00811FEA">
        <w:rPr>
          <w:rFonts w:cstheme="minorHAnsi"/>
        </w:rPr>
        <w:t>ing</w:t>
      </w:r>
      <w:r w:rsidR="00811FEA" w:rsidRPr="00811FEA">
        <w:rPr>
          <w:rFonts w:cstheme="minorHAnsi"/>
        </w:rPr>
        <w:t xml:space="preserve"> creative talent and businesses to thrive across the whole of the UK</w:t>
      </w:r>
      <w:r w:rsidR="00811FEA">
        <w:rPr>
          <w:rFonts w:cstheme="minorHAnsi"/>
        </w:rPr>
        <w:t>, and using</w:t>
      </w:r>
      <w:r w:rsidR="00811FEA" w:rsidRPr="00811FEA">
        <w:rPr>
          <w:rFonts w:cstheme="minorHAnsi"/>
        </w:rPr>
        <w:t xml:space="preserve"> our insights and evidence to champion the creative sector and help it </w:t>
      </w:r>
      <w:r w:rsidR="00811FEA">
        <w:rPr>
          <w:rFonts w:cstheme="minorHAnsi"/>
        </w:rPr>
        <w:t xml:space="preserve">to </w:t>
      </w:r>
      <w:r w:rsidR="00811FEA" w:rsidRPr="00811FEA">
        <w:rPr>
          <w:rFonts w:cstheme="minorHAnsi"/>
        </w:rPr>
        <w:t>thrive.</w:t>
      </w:r>
    </w:p>
    <w:p w14:paraId="0CD7A286" w14:textId="1601964C" w:rsidR="008D4AFE" w:rsidRPr="00811FEA" w:rsidRDefault="00811FEA" w:rsidP="008D4AFE">
      <w:pPr>
        <w:jc w:val="both"/>
        <w:rPr>
          <w:rFonts w:cstheme="minorHAnsi"/>
        </w:rPr>
      </w:pPr>
      <w:r>
        <w:rPr>
          <w:rFonts w:cstheme="minorHAnsi"/>
        </w:rPr>
        <w:t>W</w:t>
      </w:r>
      <w:r w:rsidR="00D55D84" w:rsidRPr="00811FEA">
        <w:rPr>
          <w:rFonts w:cstheme="minorHAnsi"/>
        </w:rPr>
        <w:t>ill actively seek allies in undertaking this work</w:t>
      </w:r>
      <w:r w:rsidR="00BE2D9B" w:rsidRPr="00811FEA">
        <w:rPr>
          <w:rFonts w:cstheme="minorHAnsi"/>
        </w:rPr>
        <w:t xml:space="preserve">, giving profile and recognition to the achievements of diverse individuals and organisations throughout our work. </w:t>
      </w:r>
      <w:r w:rsidR="00D86D1E" w:rsidRPr="00811FEA">
        <w:rPr>
          <w:rFonts w:cstheme="minorHAnsi"/>
        </w:rPr>
        <w:t xml:space="preserve">Where we identify imbalances and </w:t>
      </w:r>
      <w:r w:rsidR="00D5041A" w:rsidRPr="00811FEA">
        <w:rPr>
          <w:rFonts w:cstheme="minorHAnsi"/>
        </w:rPr>
        <w:t>underrepresentation,</w:t>
      </w:r>
      <w:r w:rsidR="00D86D1E" w:rsidRPr="00811FEA">
        <w:rPr>
          <w:rFonts w:cstheme="minorHAnsi"/>
        </w:rPr>
        <w:t xml:space="preserve"> we will address it so that we </w:t>
      </w:r>
      <w:r w:rsidR="00287E5F" w:rsidRPr="00811FEA">
        <w:rPr>
          <w:rFonts w:cstheme="minorHAnsi"/>
        </w:rPr>
        <w:t xml:space="preserve">champion and showcase a broad </w:t>
      </w:r>
      <w:r w:rsidR="00F53C23" w:rsidRPr="00811FEA">
        <w:rPr>
          <w:rFonts w:cstheme="minorHAnsi"/>
        </w:rPr>
        <w:t xml:space="preserve">spectrum </w:t>
      </w:r>
      <w:r w:rsidR="00287E5F" w:rsidRPr="00811FEA">
        <w:rPr>
          <w:rFonts w:cstheme="minorHAnsi"/>
        </w:rPr>
        <w:t>of creative culture, leadership and talent.</w:t>
      </w:r>
    </w:p>
    <w:p w14:paraId="2F04180F" w14:textId="77777777" w:rsidR="00024CB7" w:rsidRDefault="00024CB7" w:rsidP="004007E6">
      <w:pPr>
        <w:pStyle w:val="NoSpacing"/>
        <w:rPr>
          <w:rFonts w:cstheme="minorHAnsi"/>
          <w:b/>
          <w:bCs/>
          <w:u w:val="single"/>
        </w:rPr>
      </w:pPr>
    </w:p>
    <w:p w14:paraId="59F560D7" w14:textId="5F4D2EAA" w:rsidR="00084F6A" w:rsidRPr="00811FEA" w:rsidRDefault="00084F6A" w:rsidP="004007E6">
      <w:pPr>
        <w:pStyle w:val="NoSpacing"/>
        <w:rPr>
          <w:rFonts w:cstheme="minorHAnsi"/>
          <w:b/>
          <w:bCs/>
          <w:u w:val="single"/>
        </w:rPr>
      </w:pPr>
      <w:r w:rsidRPr="00811FEA">
        <w:rPr>
          <w:rFonts w:cstheme="minorHAnsi"/>
          <w:b/>
          <w:bCs/>
          <w:u w:val="single"/>
        </w:rPr>
        <w:t>Our guiding principles</w:t>
      </w:r>
      <w:r w:rsidR="00053246" w:rsidRPr="00811FEA">
        <w:rPr>
          <w:rFonts w:cstheme="minorHAnsi"/>
          <w:b/>
          <w:bCs/>
          <w:u w:val="single"/>
        </w:rPr>
        <w:t>, we will</w:t>
      </w:r>
      <w:r w:rsidRPr="00811FEA">
        <w:rPr>
          <w:rFonts w:cstheme="minorHAnsi"/>
          <w:b/>
          <w:bCs/>
          <w:u w:val="single"/>
        </w:rPr>
        <w:t xml:space="preserve">: </w:t>
      </w:r>
    </w:p>
    <w:p w14:paraId="5260CFBB" w14:textId="77777777" w:rsidR="00BE2D9B" w:rsidRPr="00811FEA" w:rsidRDefault="00BE2D9B" w:rsidP="004007E6">
      <w:pPr>
        <w:pStyle w:val="NoSpacing"/>
        <w:rPr>
          <w:rFonts w:cstheme="minorHAnsi"/>
          <w:b/>
          <w:bCs/>
          <w:u w:val="single"/>
        </w:rPr>
      </w:pPr>
    </w:p>
    <w:p w14:paraId="16494A2A" w14:textId="7CD77BAC" w:rsidR="00FC6CFA" w:rsidRPr="00811FEA" w:rsidRDefault="00FC6CFA" w:rsidP="00FC6CFA">
      <w:pPr>
        <w:pStyle w:val="NoSpacing"/>
        <w:rPr>
          <w:rFonts w:cstheme="minorHAnsi"/>
          <w:b/>
          <w:bCs/>
        </w:rPr>
      </w:pPr>
      <w:r w:rsidRPr="00811FEA">
        <w:rPr>
          <w:rFonts w:cstheme="minorHAnsi"/>
          <w:b/>
          <w:bCs/>
        </w:rPr>
        <w:t xml:space="preserve">Develop a measured approach </w:t>
      </w:r>
      <w:r w:rsidR="00683E0D" w:rsidRPr="00811FEA">
        <w:rPr>
          <w:rFonts w:cstheme="minorHAnsi"/>
          <w:b/>
          <w:bCs/>
        </w:rPr>
        <w:t xml:space="preserve">to </w:t>
      </w:r>
      <w:r w:rsidRPr="00811FEA">
        <w:rPr>
          <w:rFonts w:cstheme="minorHAnsi"/>
          <w:b/>
          <w:bCs/>
        </w:rPr>
        <w:t xml:space="preserve">championing </w:t>
      </w:r>
      <w:r w:rsidR="00F1180F">
        <w:rPr>
          <w:rFonts w:cstheme="minorHAnsi"/>
          <w:b/>
          <w:bCs/>
        </w:rPr>
        <w:t>E</w:t>
      </w:r>
      <w:r w:rsidRPr="00811FEA">
        <w:rPr>
          <w:rFonts w:cstheme="minorHAnsi"/>
          <w:b/>
          <w:bCs/>
        </w:rPr>
        <w:t xml:space="preserve">DI </w:t>
      </w:r>
      <w:r w:rsidR="00683E0D" w:rsidRPr="00811FEA">
        <w:rPr>
          <w:rFonts w:cstheme="minorHAnsi"/>
          <w:b/>
          <w:bCs/>
        </w:rPr>
        <w:t xml:space="preserve">in our organisation and across </w:t>
      </w:r>
      <w:r w:rsidRPr="00811FEA">
        <w:rPr>
          <w:rFonts w:cstheme="minorHAnsi"/>
          <w:b/>
          <w:bCs/>
        </w:rPr>
        <w:t xml:space="preserve">the creative industries </w:t>
      </w:r>
      <w:r w:rsidR="00D175DA" w:rsidRPr="00811FEA">
        <w:rPr>
          <w:rFonts w:cstheme="minorHAnsi"/>
          <w:b/>
          <w:bCs/>
        </w:rPr>
        <w:t>by;</w:t>
      </w:r>
    </w:p>
    <w:p w14:paraId="4897581A" w14:textId="77777777" w:rsidR="00D175DA" w:rsidRPr="00811FEA" w:rsidRDefault="00D175DA" w:rsidP="00FC6CFA">
      <w:pPr>
        <w:pStyle w:val="NoSpacing"/>
        <w:rPr>
          <w:rFonts w:cstheme="minorHAnsi"/>
          <w:b/>
          <w:bCs/>
        </w:rPr>
      </w:pPr>
    </w:p>
    <w:p w14:paraId="5B7E3FC8" w14:textId="466E841F" w:rsidR="00084F6A" w:rsidRPr="00A13CE8" w:rsidRDefault="00683E0D" w:rsidP="19D37499">
      <w:pPr>
        <w:pStyle w:val="NoSpacing"/>
        <w:numPr>
          <w:ilvl w:val="0"/>
          <w:numId w:val="2"/>
        </w:numPr>
        <w:rPr>
          <w:rFonts w:cstheme="minorHAnsi"/>
        </w:rPr>
      </w:pPr>
      <w:r w:rsidRPr="00A13CE8">
        <w:rPr>
          <w:rFonts w:cstheme="minorHAnsi"/>
        </w:rPr>
        <w:t>C</w:t>
      </w:r>
      <w:r w:rsidR="00287E5F" w:rsidRPr="00A13CE8">
        <w:rPr>
          <w:rFonts w:cstheme="minorHAnsi"/>
        </w:rPr>
        <w:t>ollecti</w:t>
      </w:r>
      <w:r w:rsidRPr="00A13CE8">
        <w:rPr>
          <w:rFonts w:cstheme="minorHAnsi"/>
        </w:rPr>
        <w:t>ng</w:t>
      </w:r>
      <w:r w:rsidR="00287E5F" w:rsidRPr="00A13CE8">
        <w:rPr>
          <w:rFonts w:cstheme="minorHAnsi"/>
        </w:rPr>
        <w:t xml:space="preserve"> and </w:t>
      </w:r>
      <w:r w:rsidR="00084F6A" w:rsidRPr="00A13CE8">
        <w:rPr>
          <w:rFonts w:cstheme="minorHAnsi"/>
        </w:rPr>
        <w:t>sharing</w:t>
      </w:r>
      <w:r w:rsidRPr="00A13CE8">
        <w:rPr>
          <w:rFonts w:cstheme="minorHAnsi"/>
        </w:rPr>
        <w:t xml:space="preserve"> </w:t>
      </w:r>
      <w:r w:rsidR="00084F6A" w:rsidRPr="00A13CE8">
        <w:rPr>
          <w:rFonts w:cstheme="minorHAnsi"/>
        </w:rPr>
        <w:t xml:space="preserve">data on participation, </w:t>
      </w:r>
      <w:r w:rsidR="00A324F2" w:rsidRPr="00A13CE8">
        <w:rPr>
          <w:rFonts w:cstheme="minorHAnsi"/>
        </w:rPr>
        <w:t xml:space="preserve">representation, </w:t>
      </w:r>
      <w:r w:rsidR="00084F6A" w:rsidRPr="00A13CE8">
        <w:rPr>
          <w:rFonts w:cstheme="minorHAnsi"/>
        </w:rPr>
        <w:t>remuneration and advancement</w:t>
      </w:r>
      <w:r w:rsidR="00A324F2" w:rsidRPr="00A13CE8">
        <w:rPr>
          <w:rFonts w:cstheme="minorHAnsi"/>
        </w:rPr>
        <w:t>,</w:t>
      </w:r>
      <w:r w:rsidR="00084F6A" w:rsidRPr="00A13CE8">
        <w:rPr>
          <w:rFonts w:cstheme="minorHAnsi"/>
        </w:rPr>
        <w:t xml:space="preserve"> </w:t>
      </w:r>
      <w:r w:rsidR="00287E5F" w:rsidRPr="00A13CE8">
        <w:rPr>
          <w:rFonts w:cstheme="minorHAnsi"/>
        </w:rPr>
        <w:t xml:space="preserve">and </w:t>
      </w:r>
      <w:proofErr w:type="gramStart"/>
      <w:r w:rsidR="00287E5F" w:rsidRPr="00A13CE8">
        <w:rPr>
          <w:rFonts w:cstheme="minorHAnsi"/>
        </w:rPr>
        <w:t>tak</w:t>
      </w:r>
      <w:r w:rsidR="00D175DA" w:rsidRPr="00A13CE8">
        <w:rPr>
          <w:rFonts w:cstheme="minorHAnsi"/>
        </w:rPr>
        <w:t>ing</w:t>
      </w:r>
      <w:r w:rsidR="00287E5F" w:rsidRPr="00A13CE8">
        <w:rPr>
          <w:rFonts w:cstheme="minorHAnsi"/>
        </w:rPr>
        <w:t xml:space="preserve"> action</w:t>
      </w:r>
      <w:proofErr w:type="gramEnd"/>
      <w:r w:rsidR="00287E5F" w:rsidRPr="00A13CE8">
        <w:rPr>
          <w:rFonts w:cstheme="minorHAnsi"/>
        </w:rPr>
        <w:t xml:space="preserve"> in response to imbalances identified. </w:t>
      </w:r>
    </w:p>
    <w:p w14:paraId="673FA7A5" w14:textId="7B45289E" w:rsidR="00BE2819" w:rsidRPr="00A13CE8" w:rsidRDefault="00BE2819" w:rsidP="19D37499">
      <w:pPr>
        <w:pStyle w:val="NoSpacing"/>
        <w:numPr>
          <w:ilvl w:val="0"/>
          <w:numId w:val="2"/>
        </w:numPr>
        <w:rPr>
          <w:rFonts w:cstheme="minorHAnsi"/>
        </w:rPr>
      </w:pPr>
      <w:r w:rsidRPr="00A13CE8">
        <w:rPr>
          <w:rFonts w:cstheme="minorHAnsi"/>
        </w:rPr>
        <w:t>Gathering data beyond protected characteristics to include socio-economic background</w:t>
      </w:r>
      <w:r w:rsidR="00D175DA" w:rsidRPr="00A13CE8">
        <w:rPr>
          <w:rFonts w:cstheme="minorHAnsi"/>
        </w:rPr>
        <w:t>, neurodiversity</w:t>
      </w:r>
      <w:r w:rsidRPr="00A13CE8">
        <w:rPr>
          <w:rFonts w:cstheme="minorHAnsi"/>
        </w:rPr>
        <w:t xml:space="preserve"> and regional representation. </w:t>
      </w:r>
    </w:p>
    <w:p w14:paraId="4C841543" w14:textId="28905A48" w:rsidR="00084F6A" w:rsidRPr="00A13CE8" w:rsidRDefault="00D175DA" w:rsidP="19D37499">
      <w:pPr>
        <w:pStyle w:val="NoSpacing"/>
        <w:numPr>
          <w:ilvl w:val="0"/>
          <w:numId w:val="2"/>
        </w:numPr>
        <w:rPr>
          <w:rFonts w:cstheme="minorHAnsi"/>
        </w:rPr>
      </w:pPr>
      <w:r w:rsidRPr="00A13CE8">
        <w:rPr>
          <w:rFonts w:cstheme="minorHAnsi"/>
        </w:rPr>
        <w:t>S</w:t>
      </w:r>
      <w:r w:rsidR="00084F6A" w:rsidRPr="00A13CE8">
        <w:rPr>
          <w:rFonts w:cstheme="minorHAnsi"/>
        </w:rPr>
        <w:t>et</w:t>
      </w:r>
      <w:r w:rsidRPr="00A13CE8">
        <w:rPr>
          <w:rFonts w:cstheme="minorHAnsi"/>
        </w:rPr>
        <w:t>ting</w:t>
      </w:r>
      <w:r w:rsidR="00084F6A" w:rsidRPr="00A13CE8">
        <w:rPr>
          <w:rFonts w:cstheme="minorHAnsi"/>
        </w:rPr>
        <w:t xml:space="preserve"> meaningful targets within our </w:t>
      </w:r>
      <w:r w:rsidR="00053246" w:rsidRPr="00A13CE8">
        <w:rPr>
          <w:rFonts w:cstheme="minorHAnsi"/>
        </w:rPr>
        <w:t xml:space="preserve">own </w:t>
      </w:r>
      <w:r w:rsidR="00084F6A" w:rsidRPr="00A13CE8">
        <w:rPr>
          <w:rFonts w:cstheme="minorHAnsi"/>
        </w:rPr>
        <w:t>organisation</w:t>
      </w:r>
      <w:r w:rsidR="005208A0" w:rsidRPr="00A13CE8">
        <w:rPr>
          <w:rFonts w:cstheme="minorHAnsi"/>
        </w:rPr>
        <w:t xml:space="preserve"> and those</w:t>
      </w:r>
      <w:r w:rsidR="00053246" w:rsidRPr="00A13CE8">
        <w:rPr>
          <w:rFonts w:cstheme="minorHAnsi"/>
        </w:rPr>
        <w:t xml:space="preserve"> </w:t>
      </w:r>
      <w:r w:rsidR="005208A0" w:rsidRPr="00A13CE8">
        <w:rPr>
          <w:rFonts w:cstheme="minorHAnsi"/>
        </w:rPr>
        <w:t>we support</w:t>
      </w:r>
      <w:r w:rsidR="006E09E2" w:rsidRPr="00A13CE8">
        <w:rPr>
          <w:rFonts w:cstheme="minorHAnsi"/>
        </w:rPr>
        <w:t xml:space="preserve"> s</w:t>
      </w:r>
      <w:r w:rsidR="00BE2819" w:rsidRPr="00A13CE8">
        <w:rPr>
          <w:rFonts w:cstheme="minorHAnsi"/>
        </w:rPr>
        <w:t>o that we continually strive for greater inclusion and can hold ourselves to account when we fall short.</w:t>
      </w:r>
    </w:p>
    <w:p w14:paraId="4F61D099" w14:textId="77777777" w:rsidR="004007E6" w:rsidRPr="00A13CE8" w:rsidRDefault="004007E6" w:rsidP="004007E6">
      <w:pPr>
        <w:pStyle w:val="NoSpacing"/>
        <w:rPr>
          <w:rFonts w:cstheme="minorHAnsi"/>
        </w:rPr>
      </w:pPr>
    </w:p>
    <w:p w14:paraId="5E5F76FB" w14:textId="28AE0E7E" w:rsidR="00084F6A" w:rsidRPr="00A13CE8" w:rsidRDefault="00084F6A" w:rsidP="004007E6">
      <w:pPr>
        <w:pStyle w:val="NoSpacing"/>
        <w:rPr>
          <w:rFonts w:cstheme="minorHAnsi"/>
          <w:b/>
          <w:bCs/>
        </w:rPr>
      </w:pPr>
      <w:r w:rsidRPr="00A13CE8">
        <w:rPr>
          <w:rFonts w:cstheme="minorHAnsi"/>
          <w:b/>
          <w:bCs/>
        </w:rPr>
        <w:t>Improv</w:t>
      </w:r>
      <w:r w:rsidR="00811FEA" w:rsidRPr="00A13CE8">
        <w:rPr>
          <w:rFonts w:cstheme="minorHAnsi"/>
          <w:b/>
          <w:bCs/>
        </w:rPr>
        <w:t>ing</w:t>
      </w:r>
      <w:r w:rsidRPr="00A13CE8">
        <w:rPr>
          <w:rFonts w:cstheme="minorHAnsi"/>
          <w:b/>
          <w:bCs/>
        </w:rPr>
        <w:t xml:space="preserve"> the diversity of our </w:t>
      </w:r>
      <w:r w:rsidR="004007E6" w:rsidRPr="00A13CE8">
        <w:rPr>
          <w:rFonts w:cstheme="minorHAnsi"/>
          <w:b/>
          <w:bCs/>
        </w:rPr>
        <w:t>board, governance</w:t>
      </w:r>
      <w:r w:rsidRPr="00A13CE8">
        <w:rPr>
          <w:rFonts w:cstheme="minorHAnsi"/>
          <w:b/>
          <w:bCs/>
        </w:rPr>
        <w:t xml:space="preserve"> and workforce</w:t>
      </w:r>
      <w:r w:rsidR="00A324F2" w:rsidRPr="00A13CE8">
        <w:rPr>
          <w:rFonts w:cstheme="minorHAnsi"/>
          <w:b/>
          <w:bCs/>
        </w:rPr>
        <w:t xml:space="preserve"> by;</w:t>
      </w:r>
    </w:p>
    <w:p w14:paraId="72CE6D6A" w14:textId="77777777" w:rsidR="00BE2819" w:rsidRPr="00A13CE8" w:rsidRDefault="00BE2819" w:rsidP="004007E6">
      <w:pPr>
        <w:pStyle w:val="NoSpacing"/>
        <w:rPr>
          <w:rFonts w:cstheme="minorHAnsi"/>
          <w:b/>
          <w:bCs/>
        </w:rPr>
      </w:pPr>
    </w:p>
    <w:p w14:paraId="14E0AEA4" w14:textId="3730B8F0" w:rsidR="005208A0" w:rsidRPr="00A13CE8" w:rsidRDefault="005208A0" w:rsidP="19D37499">
      <w:pPr>
        <w:pStyle w:val="NoSpacing"/>
        <w:numPr>
          <w:ilvl w:val="0"/>
          <w:numId w:val="2"/>
        </w:numPr>
        <w:rPr>
          <w:rFonts w:cstheme="minorHAnsi"/>
        </w:rPr>
      </w:pPr>
      <w:r w:rsidRPr="00A13CE8">
        <w:rPr>
          <w:rFonts w:cstheme="minorHAnsi"/>
        </w:rPr>
        <w:t>Tak</w:t>
      </w:r>
      <w:r w:rsidR="00A324F2" w:rsidRPr="00A13CE8">
        <w:rPr>
          <w:rFonts w:cstheme="minorHAnsi"/>
        </w:rPr>
        <w:t>ing</w:t>
      </w:r>
      <w:r w:rsidR="00084F6A" w:rsidRPr="00A13CE8">
        <w:rPr>
          <w:rFonts w:cstheme="minorHAnsi"/>
        </w:rPr>
        <w:t xml:space="preserve"> positive action</w:t>
      </w:r>
      <w:r w:rsidR="00053246" w:rsidRPr="00A13CE8">
        <w:rPr>
          <w:rFonts w:cstheme="minorHAnsi"/>
        </w:rPr>
        <w:t xml:space="preserve"> across</w:t>
      </w:r>
      <w:r w:rsidR="00287E5F" w:rsidRPr="00A13CE8">
        <w:rPr>
          <w:rFonts w:cstheme="minorHAnsi"/>
        </w:rPr>
        <w:t xml:space="preserve"> our</w:t>
      </w:r>
      <w:r w:rsidR="00053246" w:rsidRPr="00A13CE8">
        <w:rPr>
          <w:rFonts w:cstheme="minorHAnsi"/>
        </w:rPr>
        <w:t xml:space="preserve"> recruitment</w:t>
      </w:r>
      <w:r w:rsidR="00084F6A" w:rsidRPr="00A13CE8">
        <w:rPr>
          <w:rFonts w:cstheme="minorHAnsi"/>
        </w:rPr>
        <w:t xml:space="preserve"> using </w:t>
      </w:r>
      <w:r w:rsidR="008D4AFE" w:rsidRPr="00A13CE8">
        <w:rPr>
          <w:rFonts w:cstheme="minorHAnsi"/>
        </w:rPr>
        <w:t xml:space="preserve">a </w:t>
      </w:r>
      <w:r w:rsidR="00084F6A" w:rsidRPr="00A13CE8">
        <w:rPr>
          <w:rFonts w:cstheme="minorHAnsi"/>
        </w:rPr>
        <w:t>wide range of portals</w:t>
      </w:r>
      <w:r w:rsidR="006E09E2" w:rsidRPr="00A13CE8">
        <w:rPr>
          <w:rFonts w:cstheme="minorHAnsi"/>
        </w:rPr>
        <w:t xml:space="preserve"> and networks</w:t>
      </w:r>
      <w:r w:rsidR="00084F6A" w:rsidRPr="00A13CE8">
        <w:rPr>
          <w:rFonts w:cstheme="minorHAnsi"/>
        </w:rPr>
        <w:t xml:space="preserve"> to ensure </w:t>
      </w:r>
      <w:r w:rsidR="006E09E2" w:rsidRPr="00A13CE8">
        <w:rPr>
          <w:rFonts w:cstheme="minorHAnsi"/>
        </w:rPr>
        <w:t>we reach</w:t>
      </w:r>
      <w:r w:rsidR="00287E5F" w:rsidRPr="00A13CE8">
        <w:rPr>
          <w:rFonts w:cstheme="minorHAnsi"/>
        </w:rPr>
        <w:t>, are accessible to,</w:t>
      </w:r>
      <w:r w:rsidR="006E09E2" w:rsidRPr="00A13CE8">
        <w:rPr>
          <w:rFonts w:cstheme="minorHAnsi"/>
        </w:rPr>
        <w:t xml:space="preserve"> </w:t>
      </w:r>
      <w:r w:rsidR="00287E5F" w:rsidRPr="00A13CE8">
        <w:rPr>
          <w:rFonts w:cstheme="minorHAnsi"/>
        </w:rPr>
        <w:t xml:space="preserve">and attract </w:t>
      </w:r>
      <w:r w:rsidR="00084F6A" w:rsidRPr="00A13CE8">
        <w:rPr>
          <w:rFonts w:cstheme="minorHAnsi"/>
        </w:rPr>
        <w:t xml:space="preserve">diverse </w:t>
      </w:r>
      <w:r w:rsidR="004007E6" w:rsidRPr="00A13CE8">
        <w:rPr>
          <w:rFonts w:cstheme="minorHAnsi"/>
        </w:rPr>
        <w:t xml:space="preserve">talent </w:t>
      </w:r>
      <w:r w:rsidR="00084F6A" w:rsidRPr="00A13CE8">
        <w:rPr>
          <w:rFonts w:cstheme="minorHAnsi"/>
        </w:rPr>
        <w:t>pool</w:t>
      </w:r>
      <w:r w:rsidR="00A324F2" w:rsidRPr="00A13CE8">
        <w:rPr>
          <w:rFonts w:cstheme="minorHAnsi"/>
        </w:rPr>
        <w:t>s</w:t>
      </w:r>
      <w:r w:rsidR="00683E0D" w:rsidRPr="00A13CE8">
        <w:rPr>
          <w:rFonts w:cstheme="minorHAnsi"/>
        </w:rPr>
        <w:t>.</w:t>
      </w:r>
    </w:p>
    <w:p w14:paraId="44BA7D19" w14:textId="77777777" w:rsidR="00A324F2" w:rsidRPr="00A13CE8" w:rsidRDefault="005208A0" w:rsidP="00A324F2">
      <w:pPr>
        <w:pStyle w:val="NoSpacing"/>
        <w:numPr>
          <w:ilvl w:val="0"/>
          <w:numId w:val="2"/>
        </w:numPr>
        <w:rPr>
          <w:rFonts w:cstheme="minorHAnsi"/>
        </w:rPr>
      </w:pPr>
      <w:r w:rsidRPr="00A13CE8">
        <w:rPr>
          <w:rFonts w:cstheme="minorHAnsi"/>
        </w:rPr>
        <w:t>Analys</w:t>
      </w:r>
      <w:r w:rsidR="00A324F2" w:rsidRPr="00A13CE8">
        <w:rPr>
          <w:rFonts w:cstheme="minorHAnsi"/>
        </w:rPr>
        <w:t>ing</w:t>
      </w:r>
      <w:r w:rsidRPr="00A13CE8">
        <w:rPr>
          <w:rFonts w:cstheme="minorHAnsi"/>
        </w:rPr>
        <w:t xml:space="preserve"> job descriptions, strategies and interview practices for hidden biases</w:t>
      </w:r>
      <w:r w:rsidR="00287E5F" w:rsidRPr="00A13CE8">
        <w:rPr>
          <w:rFonts w:cstheme="minorHAnsi"/>
        </w:rPr>
        <w:t xml:space="preserve"> and access barrier</w:t>
      </w:r>
      <w:r w:rsidR="00683E0D" w:rsidRPr="00A13CE8">
        <w:rPr>
          <w:rFonts w:cstheme="minorHAnsi"/>
        </w:rPr>
        <w:t>s.</w:t>
      </w:r>
      <w:r w:rsidR="00A324F2" w:rsidRPr="00A13CE8">
        <w:rPr>
          <w:rFonts w:cstheme="minorHAnsi"/>
        </w:rPr>
        <w:t xml:space="preserve"> </w:t>
      </w:r>
    </w:p>
    <w:p w14:paraId="155D38EE" w14:textId="71F31178" w:rsidR="005208A0" w:rsidRPr="00A13CE8" w:rsidRDefault="00A324F2" w:rsidP="00A324F2">
      <w:pPr>
        <w:pStyle w:val="NoSpacing"/>
        <w:numPr>
          <w:ilvl w:val="0"/>
          <w:numId w:val="2"/>
        </w:numPr>
        <w:rPr>
          <w:rFonts w:cstheme="minorHAnsi"/>
        </w:rPr>
      </w:pPr>
      <w:r w:rsidRPr="00A13CE8">
        <w:rPr>
          <w:rFonts w:cstheme="minorHAnsi"/>
        </w:rPr>
        <w:t>Provid</w:t>
      </w:r>
      <w:r w:rsidR="00811FEA" w:rsidRPr="00A13CE8">
        <w:rPr>
          <w:rFonts w:cstheme="minorHAnsi"/>
        </w:rPr>
        <w:t>ing</w:t>
      </w:r>
      <w:r w:rsidRPr="00A13CE8">
        <w:rPr>
          <w:rFonts w:cstheme="minorHAnsi"/>
        </w:rPr>
        <w:t xml:space="preserve"> opportunities for flexible or agile working.</w:t>
      </w:r>
    </w:p>
    <w:p w14:paraId="797AD061" w14:textId="406BCAED" w:rsidR="00053246" w:rsidRPr="00A13CE8" w:rsidRDefault="004007E6" w:rsidP="19D37499">
      <w:pPr>
        <w:pStyle w:val="NoSpacing"/>
        <w:numPr>
          <w:ilvl w:val="0"/>
          <w:numId w:val="2"/>
        </w:numPr>
        <w:rPr>
          <w:rFonts w:cstheme="minorHAnsi"/>
        </w:rPr>
      </w:pPr>
      <w:r w:rsidRPr="00A13CE8">
        <w:rPr>
          <w:rFonts w:cstheme="minorHAnsi"/>
        </w:rPr>
        <w:t>En</w:t>
      </w:r>
      <w:r w:rsidR="00A324F2" w:rsidRPr="00A13CE8">
        <w:rPr>
          <w:rFonts w:cstheme="minorHAnsi"/>
        </w:rPr>
        <w:t>suring</w:t>
      </w:r>
      <w:r w:rsidRPr="00A13CE8">
        <w:rPr>
          <w:rFonts w:cstheme="minorHAnsi"/>
        </w:rPr>
        <w:t xml:space="preserve"> diverse </w:t>
      </w:r>
      <w:r w:rsidR="00A324F2" w:rsidRPr="00A13CE8">
        <w:rPr>
          <w:rFonts w:cstheme="minorHAnsi"/>
        </w:rPr>
        <w:t>representation through</w:t>
      </w:r>
      <w:r w:rsidR="00053246" w:rsidRPr="00A13CE8">
        <w:rPr>
          <w:rFonts w:cstheme="minorHAnsi"/>
        </w:rPr>
        <w:t xml:space="preserve"> recruitment </w:t>
      </w:r>
      <w:r w:rsidR="00A324F2" w:rsidRPr="00A13CE8">
        <w:rPr>
          <w:rFonts w:cstheme="minorHAnsi"/>
        </w:rPr>
        <w:t>of those</w:t>
      </w:r>
      <w:r w:rsidR="00053246" w:rsidRPr="00A13CE8">
        <w:rPr>
          <w:rFonts w:cstheme="minorHAnsi"/>
        </w:rPr>
        <w:t xml:space="preserve"> selected to take part in our working groups or sit on our UK Council and Board</w:t>
      </w:r>
      <w:r w:rsidR="00A324F2" w:rsidRPr="00A13CE8">
        <w:rPr>
          <w:rFonts w:cstheme="minorHAnsi"/>
        </w:rPr>
        <w:t>.</w:t>
      </w:r>
    </w:p>
    <w:p w14:paraId="4C558D23" w14:textId="77777777" w:rsidR="00A324F2" w:rsidRPr="00A13CE8" w:rsidRDefault="00A324F2" w:rsidP="00A324F2">
      <w:pPr>
        <w:pStyle w:val="NoSpacing"/>
        <w:ind w:left="720"/>
        <w:rPr>
          <w:rFonts w:cstheme="minorHAnsi"/>
        </w:rPr>
      </w:pPr>
    </w:p>
    <w:p w14:paraId="4EAAFD71" w14:textId="3A1086B2" w:rsidR="00084F6A" w:rsidRPr="00A13CE8" w:rsidRDefault="00A324F2" w:rsidP="004007E6">
      <w:pPr>
        <w:pStyle w:val="NoSpacing"/>
        <w:rPr>
          <w:rFonts w:cstheme="minorHAnsi"/>
          <w:b/>
          <w:bCs/>
        </w:rPr>
      </w:pPr>
      <w:r w:rsidRPr="00A13CE8">
        <w:rPr>
          <w:rFonts w:cstheme="minorHAnsi"/>
          <w:b/>
          <w:bCs/>
        </w:rPr>
        <w:t>Provid</w:t>
      </w:r>
      <w:r w:rsidR="00811FEA" w:rsidRPr="00A13CE8">
        <w:rPr>
          <w:rFonts w:cstheme="minorHAnsi"/>
          <w:b/>
          <w:bCs/>
        </w:rPr>
        <w:t>ing</w:t>
      </w:r>
      <w:r w:rsidRPr="00A13CE8">
        <w:rPr>
          <w:rFonts w:cstheme="minorHAnsi"/>
          <w:b/>
          <w:bCs/>
        </w:rPr>
        <w:t xml:space="preserve"> equity in the opportunities we </w:t>
      </w:r>
      <w:r w:rsidR="00811FEA" w:rsidRPr="00A13CE8">
        <w:rPr>
          <w:rFonts w:cstheme="minorHAnsi"/>
          <w:b/>
          <w:bCs/>
        </w:rPr>
        <w:t>offer</w:t>
      </w:r>
      <w:r w:rsidRPr="00A13CE8">
        <w:rPr>
          <w:rFonts w:cstheme="minorHAnsi"/>
          <w:b/>
          <w:bCs/>
        </w:rPr>
        <w:t xml:space="preserve"> by; </w:t>
      </w:r>
    </w:p>
    <w:p w14:paraId="1D7A14ED" w14:textId="77777777" w:rsidR="00BE2819" w:rsidRPr="00A13CE8" w:rsidRDefault="00BE2819" w:rsidP="004007E6">
      <w:pPr>
        <w:pStyle w:val="NoSpacing"/>
        <w:rPr>
          <w:rFonts w:cstheme="minorHAnsi"/>
          <w:b/>
          <w:bCs/>
        </w:rPr>
      </w:pPr>
    </w:p>
    <w:p w14:paraId="1207557A" w14:textId="6246B6E6" w:rsidR="005208A0" w:rsidRPr="00A13CE8" w:rsidRDefault="005208A0" w:rsidP="004007E6">
      <w:pPr>
        <w:pStyle w:val="NoSpacing"/>
        <w:numPr>
          <w:ilvl w:val="0"/>
          <w:numId w:val="2"/>
        </w:numPr>
        <w:rPr>
          <w:rFonts w:cstheme="minorHAnsi"/>
        </w:rPr>
      </w:pPr>
      <w:r w:rsidRPr="00A13CE8">
        <w:rPr>
          <w:rFonts w:cstheme="minorHAnsi"/>
        </w:rPr>
        <w:t>Improv</w:t>
      </w:r>
      <w:r w:rsidR="00A324F2" w:rsidRPr="00A13CE8">
        <w:rPr>
          <w:rFonts w:cstheme="minorHAnsi"/>
        </w:rPr>
        <w:t>ing</w:t>
      </w:r>
      <w:r w:rsidRPr="00A13CE8">
        <w:rPr>
          <w:rFonts w:cstheme="minorHAnsi"/>
        </w:rPr>
        <w:t xml:space="preserve"> </w:t>
      </w:r>
      <w:r w:rsidR="000C2FE2" w:rsidRPr="00A13CE8">
        <w:rPr>
          <w:rFonts w:cstheme="minorHAnsi"/>
        </w:rPr>
        <w:t>our outreach</w:t>
      </w:r>
      <w:r w:rsidR="00A324F2" w:rsidRPr="00A13CE8">
        <w:rPr>
          <w:rFonts w:cstheme="minorHAnsi"/>
        </w:rPr>
        <w:t>, access support,</w:t>
      </w:r>
      <w:r w:rsidR="000C2FE2" w:rsidRPr="00A13CE8">
        <w:rPr>
          <w:rFonts w:cstheme="minorHAnsi"/>
        </w:rPr>
        <w:t xml:space="preserve"> and </w:t>
      </w:r>
      <w:r w:rsidRPr="00A13CE8">
        <w:rPr>
          <w:rFonts w:cstheme="minorHAnsi"/>
        </w:rPr>
        <w:t>the diversity of our output</w:t>
      </w:r>
      <w:r w:rsidR="00A324F2" w:rsidRPr="00A13CE8">
        <w:rPr>
          <w:rFonts w:cstheme="minorHAnsi"/>
        </w:rPr>
        <w:t>s</w:t>
      </w:r>
      <w:r w:rsidRPr="00A13CE8">
        <w:rPr>
          <w:rFonts w:cstheme="minorHAnsi"/>
        </w:rPr>
        <w:t xml:space="preserve"> so </w:t>
      </w:r>
      <w:r w:rsidR="00A324F2" w:rsidRPr="00A13CE8">
        <w:rPr>
          <w:rFonts w:cstheme="minorHAnsi"/>
        </w:rPr>
        <w:t>we serve</w:t>
      </w:r>
      <w:r w:rsidR="006E09E2" w:rsidRPr="00A13CE8">
        <w:rPr>
          <w:rFonts w:cstheme="minorHAnsi"/>
        </w:rPr>
        <w:t xml:space="preserve">, </w:t>
      </w:r>
      <w:r w:rsidR="00A324F2" w:rsidRPr="00A13CE8">
        <w:rPr>
          <w:rFonts w:cstheme="minorHAnsi"/>
        </w:rPr>
        <w:t xml:space="preserve">are </w:t>
      </w:r>
      <w:r w:rsidR="006E09E2" w:rsidRPr="00A13CE8">
        <w:rPr>
          <w:rFonts w:cstheme="minorHAnsi"/>
        </w:rPr>
        <w:t xml:space="preserve">accessible, </w:t>
      </w:r>
      <w:r w:rsidR="00EB7205" w:rsidRPr="00A13CE8">
        <w:rPr>
          <w:rFonts w:cstheme="minorHAnsi"/>
        </w:rPr>
        <w:t xml:space="preserve">represent </w:t>
      </w:r>
      <w:r w:rsidRPr="00A13CE8">
        <w:rPr>
          <w:rFonts w:cstheme="minorHAnsi"/>
        </w:rPr>
        <w:t>and appeal to people from all backgrounds</w:t>
      </w:r>
      <w:r w:rsidR="00A324F2" w:rsidRPr="00A13CE8">
        <w:rPr>
          <w:rFonts w:cstheme="minorHAnsi"/>
        </w:rPr>
        <w:t>.</w:t>
      </w:r>
    </w:p>
    <w:p w14:paraId="0586FC02" w14:textId="270C1DA7" w:rsidR="000C2FE2" w:rsidRPr="00A13CE8" w:rsidRDefault="000C2FE2" w:rsidP="004007E6">
      <w:pPr>
        <w:pStyle w:val="NoSpacing"/>
        <w:numPr>
          <w:ilvl w:val="0"/>
          <w:numId w:val="2"/>
        </w:numPr>
        <w:rPr>
          <w:rFonts w:cstheme="minorHAnsi"/>
        </w:rPr>
      </w:pPr>
      <w:r w:rsidRPr="00A13CE8">
        <w:rPr>
          <w:rFonts w:cstheme="minorHAnsi"/>
        </w:rPr>
        <w:t xml:space="preserve">Actively promote and offer access supports that address the needs of </w:t>
      </w:r>
      <w:r w:rsidR="00152AE3" w:rsidRPr="00A13CE8">
        <w:rPr>
          <w:rFonts w:cstheme="minorHAnsi"/>
        </w:rPr>
        <w:t>everyone wishing to engage with Creative UK’s offer</w:t>
      </w:r>
      <w:r w:rsidR="00811FEA" w:rsidRPr="00A13CE8">
        <w:rPr>
          <w:rFonts w:cstheme="minorHAnsi"/>
        </w:rPr>
        <w:t>.</w:t>
      </w:r>
    </w:p>
    <w:p w14:paraId="7C30BEEC" w14:textId="5D4689E7" w:rsidR="00811FEA" w:rsidRPr="00A13CE8" w:rsidRDefault="00811FEA" w:rsidP="004007E6">
      <w:pPr>
        <w:pStyle w:val="NoSpacing"/>
        <w:numPr>
          <w:ilvl w:val="0"/>
          <w:numId w:val="2"/>
        </w:numPr>
        <w:rPr>
          <w:rFonts w:cstheme="minorHAnsi"/>
        </w:rPr>
      </w:pPr>
      <w:r w:rsidRPr="00A13CE8">
        <w:rPr>
          <w:rFonts w:cstheme="minorHAnsi"/>
        </w:rPr>
        <w:t>Partnering with diverse organisations across and beyond the creative</w:t>
      </w:r>
      <w:r w:rsidR="00C44D95" w:rsidRPr="00A13CE8">
        <w:rPr>
          <w:rFonts w:cstheme="minorHAnsi"/>
        </w:rPr>
        <w:t xml:space="preserve"> </w:t>
      </w:r>
      <w:r w:rsidRPr="00A13CE8">
        <w:rPr>
          <w:rFonts w:cstheme="minorHAnsi"/>
        </w:rPr>
        <w:t xml:space="preserve">industries to ensure </w:t>
      </w:r>
      <w:r w:rsidR="00C44D95" w:rsidRPr="00A13CE8">
        <w:rPr>
          <w:rFonts w:cstheme="minorHAnsi"/>
        </w:rPr>
        <w:t>our opportunities reach all those that may be interested in taking part and providing the support necessary to enable them to engage.</w:t>
      </w:r>
    </w:p>
    <w:p w14:paraId="2B2CBE9B" w14:textId="77777777" w:rsidR="004007E6" w:rsidRPr="00A13CE8" w:rsidRDefault="004007E6" w:rsidP="004007E6">
      <w:pPr>
        <w:pStyle w:val="NoSpacing"/>
        <w:rPr>
          <w:rFonts w:cstheme="minorHAnsi"/>
        </w:rPr>
      </w:pPr>
    </w:p>
    <w:p w14:paraId="66773F84" w14:textId="22FE842D" w:rsidR="00BE2819" w:rsidRPr="00A13CE8" w:rsidRDefault="00084F6A" w:rsidP="004007E6">
      <w:pPr>
        <w:pStyle w:val="NoSpacing"/>
        <w:rPr>
          <w:rFonts w:cstheme="minorHAnsi"/>
          <w:b/>
          <w:bCs/>
        </w:rPr>
      </w:pPr>
      <w:r w:rsidRPr="00A13CE8">
        <w:rPr>
          <w:rFonts w:cstheme="minorHAnsi"/>
          <w:b/>
          <w:bCs/>
        </w:rPr>
        <w:t xml:space="preserve">Educate and develop ourselves </w:t>
      </w:r>
      <w:r w:rsidR="00C44D95" w:rsidRPr="00A13CE8">
        <w:rPr>
          <w:rFonts w:cstheme="minorHAnsi"/>
          <w:b/>
          <w:bCs/>
        </w:rPr>
        <w:t xml:space="preserve">and the wider </w:t>
      </w:r>
      <w:r w:rsidR="00A13CE8" w:rsidRPr="00A13CE8">
        <w:rPr>
          <w:rFonts w:cstheme="minorHAnsi"/>
          <w:b/>
          <w:bCs/>
        </w:rPr>
        <w:t>industry</w:t>
      </w:r>
      <w:r w:rsidR="00C44D95" w:rsidRPr="00A13CE8">
        <w:rPr>
          <w:rFonts w:cstheme="minorHAnsi"/>
          <w:b/>
          <w:bCs/>
        </w:rPr>
        <w:t xml:space="preserve"> </w:t>
      </w:r>
      <w:r w:rsidRPr="00A13CE8">
        <w:rPr>
          <w:rFonts w:cstheme="minorHAnsi"/>
          <w:b/>
          <w:bCs/>
        </w:rPr>
        <w:t xml:space="preserve">so </w:t>
      </w:r>
      <w:r w:rsidR="00C44D95" w:rsidRPr="00A13CE8">
        <w:rPr>
          <w:rFonts w:cstheme="minorHAnsi"/>
          <w:b/>
          <w:bCs/>
        </w:rPr>
        <w:t xml:space="preserve">that </w:t>
      </w:r>
      <w:r w:rsidRPr="00A13CE8">
        <w:rPr>
          <w:rFonts w:cstheme="minorHAnsi"/>
          <w:b/>
          <w:bCs/>
        </w:rPr>
        <w:t xml:space="preserve">everyone understands </w:t>
      </w:r>
      <w:r w:rsidR="00C44D95" w:rsidRPr="00A13CE8">
        <w:rPr>
          <w:rFonts w:cstheme="minorHAnsi"/>
          <w:b/>
          <w:bCs/>
        </w:rPr>
        <w:t xml:space="preserve">the value and </w:t>
      </w:r>
      <w:r w:rsidRPr="00A13CE8">
        <w:rPr>
          <w:rFonts w:cstheme="minorHAnsi"/>
          <w:b/>
          <w:bCs/>
        </w:rPr>
        <w:t>their role in creating a</w:t>
      </w:r>
      <w:r w:rsidR="00C44D95" w:rsidRPr="00A13CE8">
        <w:rPr>
          <w:rFonts w:cstheme="minorHAnsi"/>
          <w:b/>
          <w:bCs/>
        </w:rPr>
        <w:t xml:space="preserve"> diverse and</w:t>
      </w:r>
      <w:r w:rsidRPr="00A13CE8">
        <w:rPr>
          <w:rFonts w:cstheme="minorHAnsi"/>
          <w:b/>
          <w:bCs/>
        </w:rPr>
        <w:t xml:space="preserve"> inclusive </w:t>
      </w:r>
      <w:r w:rsidR="00A13CE8" w:rsidRPr="00A13CE8">
        <w:rPr>
          <w:rFonts w:cstheme="minorHAnsi"/>
          <w:b/>
          <w:bCs/>
        </w:rPr>
        <w:t>sector</w:t>
      </w:r>
      <w:r w:rsidR="00C44D95" w:rsidRPr="00A13CE8">
        <w:rPr>
          <w:rFonts w:cstheme="minorHAnsi"/>
          <w:b/>
          <w:bCs/>
        </w:rPr>
        <w:t xml:space="preserve"> </w:t>
      </w:r>
      <w:r w:rsidR="006E09E2" w:rsidRPr="00A13CE8">
        <w:rPr>
          <w:rFonts w:cstheme="minorHAnsi"/>
          <w:b/>
          <w:bCs/>
        </w:rPr>
        <w:t>t</w:t>
      </w:r>
      <w:r w:rsidR="00BE2819" w:rsidRPr="00A13CE8">
        <w:rPr>
          <w:rFonts w:cstheme="minorHAnsi"/>
          <w:b/>
          <w:bCs/>
        </w:rPr>
        <w:t>hrough</w:t>
      </w:r>
      <w:r w:rsidR="00A471C5" w:rsidRPr="00A13CE8">
        <w:rPr>
          <w:rFonts w:cstheme="minorHAnsi"/>
          <w:b/>
          <w:bCs/>
        </w:rPr>
        <w:t>;</w:t>
      </w:r>
    </w:p>
    <w:p w14:paraId="0DBF03B5" w14:textId="77777777" w:rsidR="00683E0D" w:rsidRPr="00A13CE8" w:rsidRDefault="00683E0D" w:rsidP="004007E6">
      <w:pPr>
        <w:pStyle w:val="NoSpacing"/>
        <w:rPr>
          <w:rFonts w:cstheme="minorHAnsi"/>
          <w:b/>
          <w:bCs/>
        </w:rPr>
      </w:pPr>
    </w:p>
    <w:p w14:paraId="4552E1DD" w14:textId="4A1CCDC9" w:rsidR="00EB7205" w:rsidRPr="00A13CE8" w:rsidRDefault="00A471C5" w:rsidP="00EB7205">
      <w:pPr>
        <w:pStyle w:val="NoSpacing"/>
        <w:numPr>
          <w:ilvl w:val="0"/>
          <w:numId w:val="2"/>
        </w:numPr>
        <w:rPr>
          <w:rFonts w:cstheme="minorHAnsi"/>
        </w:rPr>
      </w:pPr>
      <w:r w:rsidRPr="00A13CE8">
        <w:rPr>
          <w:rFonts w:cstheme="minorHAnsi"/>
        </w:rPr>
        <w:t>A</w:t>
      </w:r>
      <w:r w:rsidR="005208A0" w:rsidRPr="00A13CE8">
        <w:rPr>
          <w:rFonts w:cstheme="minorHAnsi"/>
        </w:rPr>
        <w:t xml:space="preserve"> working group of </w:t>
      </w:r>
      <w:r w:rsidR="00C44D95" w:rsidRPr="00A13CE8">
        <w:rPr>
          <w:rFonts w:cstheme="minorHAnsi"/>
        </w:rPr>
        <w:t>E</w:t>
      </w:r>
      <w:r w:rsidR="005208A0" w:rsidRPr="00A13CE8">
        <w:rPr>
          <w:rFonts w:cstheme="minorHAnsi"/>
        </w:rPr>
        <w:t>D&amp;I champions</w:t>
      </w:r>
      <w:r w:rsidR="00BE2819" w:rsidRPr="00A13CE8">
        <w:rPr>
          <w:rFonts w:cstheme="minorHAnsi"/>
        </w:rPr>
        <w:t>, the EDI Advisory Group,</w:t>
      </w:r>
      <w:r w:rsidR="005208A0" w:rsidRPr="00A13CE8">
        <w:rPr>
          <w:rFonts w:cstheme="minorHAnsi"/>
        </w:rPr>
        <w:t xml:space="preserve"> who </w:t>
      </w:r>
      <w:r w:rsidR="00BE2819" w:rsidRPr="00A13CE8">
        <w:rPr>
          <w:rFonts w:cstheme="minorHAnsi"/>
        </w:rPr>
        <w:t>guide us in taking action through their lived and professional experiences</w:t>
      </w:r>
      <w:r w:rsidR="00EB7205" w:rsidRPr="00A13CE8">
        <w:rPr>
          <w:rFonts w:cstheme="minorHAnsi"/>
        </w:rPr>
        <w:t xml:space="preserve"> and help us to improve our impact in addressing equality, diversity &amp; inclusion both internally and across the sector.</w:t>
      </w:r>
    </w:p>
    <w:p w14:paraId="25586640" w14:textId="65A503D2" w:rsidR="005208A0" w:rsidRPr="00A13CE8" w:rsidRDefault="00A471C5" w:rsidP="00EB7205">
      <w:pPr>
        <w:pStyle w:val="NoSpacing"/>
        <w:numPr>
          <w:ilvl w:val="0"/>
          <w:numId w:val="2"/>
        </w:numPr>
        <w:rPr>
          <w:rFonts w:cstheme="minorHAnsi"/>
        </w:rPr>
      </w:pPr>
      <w:r w:rsidRPr="00A13CE8">
        <w:rPr>
          <w:rFonts w:cstheme="minorHAnsi"/>
        </w:rPr>
        <w:t>Embedding EDI</w:t>
      </w:r>
      <w:r w:rsidR="005208A0" w:rsidRPr="00A13CE8">
        <w:rPr>
          <w:rFonts w:cstheme="minorHAnsi"/>
        </w:rPr>
        <w:t xml:space="preserve"> throughout the organisation and </w:t>
      </w:r>
      <w:r w:rsidRPr="00A13CE8">
        <w:rPr>
          <w:rFonts w:cstheme="minorHAnsi"/>
        </w:rPr>
        <w:t xml:space="preserve">developing </w:t>
      </w:r>
      <w:r w:rsidR="005208A0" w:rsidRPr="00A13CE8">
        <w:rPr>
          <w:rFonts w:cstheme="minorHAnsi"/>
        </w:rPr>
        <w:t>strong leadership commitment</w:t>
      </w:r>
      <w:r w:rsidR="00EB7205" w:rsidRPr="00A13CE8">
        <w:rPr>
          <w:rFonts w:cstheme="minorHAnsi"/>
        </w:rPr>
        <w:t xml:space="preserve"> that exemplifies best practice in addressing EDI.</w:t>
      </w:r>
    </w:p>
    <w:p w14:paraId="38572885" w14:textId="69203C23" w:rsidR="00287E5F" w:rsidRPr="00A13CE8" w:rsidRDefault="00FA4979" w:rsidP="00287E5F">
      <w:pPr>
        <w:pStyle w:val="NoSpacing"/>
        <w:numPr>
          <w:ilvl w:val="0"/>
          <w:numId w:val="2"/>
        </w:numPr>
        <w:rPr>
          <w:rFonts w:cstheme="minorHAnsi"/>
        </w:rPr>
      </w:pPr>
      <w:r w:rsidRPr="00A13CE8">
        <w:rPr>
          <w:rFonts w:cstheme="minorHAnsi"/>
        </w:rPr>
        <w:t>Educat</w:t>
      </w:r>
      <w:r w:rsidR="00287E5F" w:rsidRPr="00A13CE8">
        <w:rPr>
          <w:rFonts w:cstheme="minorHAnsi"/>
        </w:rPr>
        <w:t>ing</w:t>
      </w:r>
      <w:r w:rsidRPr="00A13CE8">
        <w:rPr>
          <w:rFonts w:cstheme="minorHAnsi"/>
        </w:rPr>
        <w:t xml:space="preserve"> our workforce on how to</w:t>
      </w:r>
      <w:r w:rsidR="00A471C5" w:rsidRPr="00A13CE8">
        <w:rPr>
          <w:rFonts w:cstheme="minorHAnsi"/>
        </w:rPr>
        <w:t xml:space="preserve"> drive diversity</w:t>
      </w:r>
      <w:r w:rsidR="00EB7205" w:rsidRPr="00A13CE8">
        <w:rPr>
          <w:rFonts w:cstheme="minorHAnsi"/>
        </w:rPr>
        <w:t xml:space="preserve"> and</w:t>
      </w:r>
      <w:r w:rsidR="00A471C5" w:rsidRPr="00A13CE8">
        <w:rPr>
          <w:rFonts w:cstheme="minorHAnsi"/>
        </w:rPr>
        <w:t xml:space="preserve"> inclusion </w:t>
      </w:r>
      <w:r w:rsidR="00EB7205" w:rsidRPr="00A13CE8">
        <w:rPr>
          <w:rFonts w:cstheme="minorHAnsi"/>
        </w:rPr>
        <w:t xml:space="preserve">throughout their work </w:t>
      </w:r>
      <w:r w:rsidR="00A471C5" w:rsidRPr="00A13CE8">
        <w:rPr>
          <w:rFonts w:cstheme="minorHAnsi"/>
        </w:rPr>
        <w:t xml:space="preserve">and become allies to those who are underrepresented. </w:t>
      </w:r>
      <w:r w:rsidRPr="00A13CE8">
        <w:rPr>
          <w:rFonts w:cstheme="minorHAnsi"/>
        </w:rPr>
        <w:t xml:space="preserve"> </w:t>
      </w:r>
    </w:p>
    <w:p w14:paraId="284F9F1B" w14:textId="234845A1" w:rsidR="00287E5F" w:rsidRPr="00A13CE8" w:rsidRDefault="00287E5F" w:rsidP="00287E5F">
      <w:pPr>
        <w:pStyle w:val="NoSpacing"/>
        <w:numPr>
          <w:ilvl w:val="0"/>
          <w:numId w:val="2"/>
        </w:numPr>
        <w:rPr>
          <w:rFonts w:cstheme="minorHAnsi"/>
        </w:rPr>
      </w:pPr>
      <w:r w:rsidRPr="00A13CE8">
        <w:rPr>
          <w:rFonts w:cstheme="minorHAnsi"/>
        </w:rPr>
        <w:t>Shar</w:t>
      </w:r>
      <w:r w:rsidR="00CD39EE" w:rsidRPr="00A13CE8">
        <w:rPr>
          <w:rFonts w:cstheme="minorHAnsi"/>
        </w:rPr>
        <w:t>ing</w:t>
      </w:r>
      <w:r w:rsidRPr="00A13CE8">
        <w:rPr>
          <w:rFonts w:cstheme="minorHAnsi"/>
        </w:rPr>
        <w:t xml:space="preserve"> learning from our EDI Advisory Group, Diversity Leaders’ Forum and industry insights with all staff so that everyone improves their knowledge, understanding and practice in driving greater diversity</w:t>
      </w:r>
      <w:r w:rsidR="00EB7205" w:rsidRPr="00A13CE8">
        <w:rPr>
          <w:rFonts w:cstheme="minorHAnsi"/>
        </w:rPr>
        <w:t xml:space="preserve"> and inclusion</w:t>
      </w:r>
      <w:r w:rsidRPr="00A13CE8">
        <w:rPr>
          <w:rFonts w:cstheme="minorHAnsi"/>
        </w:rPr>
        <w:t xml:space="preserve">. </w:t>
      </w:r>
    </w:p>
    <w:p w14:paraId="0953E994" w14:textId="3B50984F" w:rsidR="00FA4979" w:rsidRPr="00A13CE8" w:rsidRDefault="00287E5F" w:rsidP="00287E5F">
      <w:pPr>
        <w:pStyle w:val="NoSpacing"/>
        <w:numPr>
          <w:ilvl w:val="0"/>
          <w:numId w:val="2"/>
        </w:numPr>
        <w:rPr>
          <w:rFonts w:cstheme="minorHAnsi"/>
        </w:rPr>
      </w:pPr>
      <w:r w:rsidRPr="00A13CE8">
        <w:rPr>
          <w:rFonts w:cstheme="minorHAnsi"/>
        </w:rPr>
        <w:t>C</w:t>
      </w:r>
      <w:r w:rsidR="00C44D95" w:rsidRPr="00A13CE8">
        <w:rPr>
          <w:rFonts w:cstheme="minorHAnsi"/>
        </w:rPr>
        <w:t>ollaborating with a</w:t>
      </w:r>
      <w:r w:rsidRPr="00A13CE8">
        <w:rPr>
          <w:rFonts w:cstheme="minorHAnsi"/>
        </w:rPr>
        <w:t xml:space="preserve"> diverse range of stakeholders to </w:t>
      </w:r>
      <w:r w:rsidR="00CD39EE" w:rsidRPr="00A13CE8">
        <w:rPr>
          <w:rFonts w:cstheme="minorHAnsi"/>
        </w:rPr>
        <w:t>consult with</w:t>
      </w:r>
      <w:r w:rsidRPr="00A13CE8">
        <w:rPr>
          <w:rFonts w:cstheme="minorHAnsi"/>
        </w:rPr>
        <w:t xml:space="preserve">, share insights and create a platform to </w:t>
      </w:r>
      <w:r w:rsidR="00C44D95" w:rsidRPr="00A13CE8">
        <w:rPr>
          <w:rFonts w:cstheme="minorHAnsi"/>
        </w:rPr>
        <w:t xml:space="preserve">develop and </w:t>
      </w:r>
      <w:r w:rsidR="00F1180F" w:rsidRPr="00A13CE8">
        <w:rPr>
          <w:rFonts w:cstheme="minorHAnsi"/>
        </w:rPr>
        <w:t xml:space="preserve">advance </w:t>
      </w:r>
      <w:r w:rsidRPr="00A13CE8">
        <w:rPr>
          <w:rFonts w:cstheme="minorHAnsi"/>
        </w:rPr>
        <w:t>EDI best practice</w:t>
      </w:r>
      <w:r w:rsidR="00EB7205" w:rsidRPr="00A13CE8">
        <w:rPr>
          <w:rFonts w:cstheme="minorHAnsi"/>
        </w:rPr>
        <w:t>.</w:t>
      </w:r>
    </w:p>
    <w:p w14:paraId="4F49F029" w14:textId="296404AF" w:rsidR="00C44D95" w:rsidRPr="00A13CE8" w:rsidRDefault="00C44D95" w:rsidP="00C44D95">
      <w:pPr>
        <w:pStyle w:val="NoSpacing"/>
        <w:numPr>
          <w:ilvl w:val="0"/>
          <w:numId w:val="2"/>
        </w:numPr>
        <w:rPr>
          <w:rFonts w:cstheme="minorHAnsi"/>
        </w:rPr>
      </w:pPr>
      <w:r w:rsidRPr="00A13CE8">
        <w:rPr>
          <w:rFonts w:cstheme="minorHAnsi"/>
        </w:rPr>
        <w:t>Improving the visibility of organisations working to diversify the creative industries by partnering, spotlighting and showcasing their work.</w:t>
      </w:r>
    </w:p>
    <w:p w14:paraId="70A6A7CE" w14:textId="19AA75D3" w:rsidR="005208A0" w:rsidRPr="00A13CE8" w:rsidRDefault="005208A0" w:rsidP="19D37499">
      <w:pPr>
        <w:pStyle w:val="NoSpacing"/>
        <w:numPr>
          <w:ilvl w:val="0"/>
          <w:numId w:val="2"/>
        </w:numPr>
        <w:rPr>
          <w:rFonts w:cstheme="minorHAnsi"/>
        </w:rPr>
      </w:pPr>
      <w:r w:rsidRPr="00A13CE8">
        <w:rPr>
          <w:rFonts w:cstheme="minorHAnsi"/>
        </w:rPr>
        <w:t>Engag</w:t>
      </w:r>
      <w:r w:rsidR="00EB7205" w:rsidRPr="00A13CE8">
        <w:rPr>
          <w:rFonts w:cstheme="minorHAnsi"/>
        </w:rPr>
        <w:t>ing</w:t>
      </w:r>
      <w:r w:rsidRPr="00A13CE8">
        <w:rPr>
          <w:rFonts w:cstheme="minorHAnsi"/>
        </w:rPr>
        <w:t xml:space="preserve"> leaders</w:t>
      </w:r>
      <w:r w:rsidR="00EB7205" w:rsidRPr="00A13CE8">
        <w:rPr>
          <w:rFonts w:cstheme="minorHAnsi"/>
        </w:rPr>
        <w:t xml:space="preserve"> </w:t>
      </w:r>
      <w:r w:rsidR="00C44D95" w:rsidRPr="00A13CE8">
        <w:rPr>
          <w:rFonts w:cstheme="minorHAnsi"/>
        </w:rPr>
        <w:t xml:space="preserve">from </w:t>
      </w:r>
      <w:r w:rsidR="00EB7205" w:rsidRPr="00A13CE8">
        <w:rPr>
          <w:rFonts w:cstheme="minorHAnsi"/>
        </w:rPr>
        <w:t>across</w:t>
      </w:r>
      <w:r w:rsidRPr="00A13CE8">
        <w:rPr>
          <w:rFonts w:cstheme="minorHAnsi"/>
        </w:rPr>
        <w:t xml:space="preserve"> our sector to champion diversity and inclusion</w:t>
      </w:r>
      <w:r w:rsidR="00EB7205" w:rsidRPr="00A13CE8">
        <w:rPr>
          <w:rFonts w:cstheme="minorHAnsi"/>
        </w:rPr>
        <w:t>.</w:t>
      </w:r>
    </w:p>
    <w:p w14:paraId="1F06B4D1" w14:textId="77777777" w:rsidR="006273C1" w:rsidRPr="00A13CE8" w:rsidRDefault="006273C1" w:rsidP="006273C1">
      <w:pPr>
        <w:pStyle w:val="NoSpacing"/>
        <w:ind w:left="720"/>
        <w:rPr>
          <w:rFonts w:cstheme="minorHAnsi"/>
        </w:rPr>
      </w:pPr>
    </w:p>
    <w:p w14:paraId="4DF76992" w14:textId="19216B72" w:rsidR="00084F6A" w:rsidRPr="00A13CE8" w:rsidRDefault="00084F6A" w:rsidP="004007E6">
      <w:pPr>
        <w:pStyle w:val="NoSpacing"/>
        <w:rPr>
          <w:rFonts w:cstheme="minorHAnsi"/>
          <w:b/>
          <w:bCs/>
        </w:rPr>
      </w:pPr>
      <w:r w:rsidRPr="00A13CE8">
        <w:rPr>
          <w:rFonts w:cstheme="minorHAnsi"/>
          <w:b/>
          <w:bCs/>
        </w:rPr>
        <w:t>Ensur</w:t>
      </w:r>
      <w:r w:rsidR="006E09E2" w:rsidRPr="00A13CE8">
        <w:rPr>
          <w:rFonts w:cstheme="minorHAnsi"/>
          <w:b/>
          <w:bCs/>
        </w:rPr>
        <w:t>e</w:t>
      </w:r>
      <w:r w:rsidRPr="00A13CE8">
        <w:rPr>
          <w:rFonts w:cstheme="minorHAnsi"/>
          <w:b/>
          <w:bCs/>
        </w:rPr>
        <w:t xml:space="preserve"> </w:t>
      </w:r>
      <w:r w:rsidR="00053246" w:rsidRPr="00A13CE8">
        <w:rPr>
          <w:rFonts w:cstheme="minorHAnsi"/>
          <w:b/>
          <w:bCs/>
        </w:rPr>
        <w:t>our</w:t>
      </w:r>
      <w:r w:rsidRPr="00A13CE8">
        <w:rPr>
          <w:rFonts w:cstheme="minorHAnsi"/>
          <w:b/>
          <w:bCs/>
        </w:rPr>
        <w:t xml:space="preserve"> advocacy and </w:t>
      </w:r>
      <w:r w:rsidR="00053246" w:rsidRPr="00A13CE8">
        <w:rPr>
          <w:rFonts w:cstheme="minorHAnsi"/>
          <w:b/>
          <w:bCs/>
        </w:rPr>
        <w:t>delivery</w:t>
      </w:r>
      <w:r w:rsidRPr="00A13CE8">
        <w:rPr>
          <w:rFonts w:cstheme="minorHAnsi"/>
          <w:b/>
          <w:bCs/>
        </w:rPr>
        <w:t xml:space="preserve"> acknowledge</w:t>
      </w:r>
      <w:r w:rsidR="00053246" w:rsidRPr="00A13CE8">
        <w:rPr>
          <w:rFonts w:cstheme="minorHAnsi"/>
          <w:b/>
          <w:bCs/>
        </w:rPr>
        <w:t>s</w:t>
      </w:r>
      <w:r w:rsidRPr="00A13CE8">
        <w:rPr>
          <w:rFonts w:cstheme="minorHAnsi"/>
          <w:b/>
          <w:bCs/>
        </w:rPr>
        <w:t xml:space="preserve"> </w:t>
      </w:r>
      <w:r w:rsidR="00F1180F" w:rsidRPr="00A13CE8">
        <w:rPr>
          <w:rFonts w:cstheme="minorHAnsi"/>
          <w:b/>
          <w:bCs/>
        </w:rPr>
        <w:t>E</w:t>
      </w:r>
      <w:r w:rsidRPr="00A13CE8">
        <w:rPr>
          <w:rFonts w:cstheme="minorHAnsi"/>
          <w:b/>
          <w:bCs/>
        </w:rPr>
        <w:t>DI factors in determining priorities and decisions</w:t>
      </w:r>
      <w:r w:rsidR="00CD39EE" w:rsidRPr="00A13CE8">
        <w:rPr>
          <w:rFonts w:cstheme="minorHAnsi"/>
          <w:b/>
          <w:bCs/>
        </w:rPr>
        <w:t xml:space="preserve"> by;</w:t>
      </w:r>
    </w:p>
    <w:p w14:paraId="79B44198" w14:textId="77777777" w:rsidR="00593D03" w:rsidRPr="00A13CE8" w:rsidRDefault="00593D03" w:rsidP="004007E6">
      <w:pPr>
        <w:pStyle w:val="NoSpacing"/>
        <w:rPr>
          <w:rFonts w:cstheme="minorHAnsi"/>
          <w:b/>
          <w:bCs/>
        </w:rPr>
      </w:pPr>
    </w:p>
    <w:p w14:paraId="620D8C77" w14:textId="11E449B9" w:rsidR="004007E6" w:rsidRPr="00A13CE8" w:rsidRDefault="004007E6" w:rsidP="004007E6">
      <w:pPr>
        <w:pStyle w:val="NoSpacing"/>
        <w:numPr>
          <w:ilvl w:val="0"/>
          <w:numId w:val="2"/>
        </w:numPr>
        <w:rPr>
          <w:rFonts w:cstheme="minorHAnsi"/>
        </w:rPr>
      </w:pPr>
      <w:r w:rsidRPr="00A13CE8">
        <w:rPr>
          <w:rFonts w:cstheme="minorHAnsi"/>
        </w:rPr>
        <w:t>Us</w:t>
      </w:r>
      <w:r w:rsidR="00CD39EE" w:rsidRPr="00A13CE8">
        <w:rPr>
          <w:rFonts w:cstheme="minorHAnsi"/>
        </w:rPr>
        <w:t>ing</w:t>
      </w:r>
      <w:r w:rsidRPr="00A13CE8">
        <w:rPr>
          <w:rFonts w:cstheme="minorHAnsi"/>
        </w:rPr>
        <w:t xml:space="preserve"> policy and insight to </w:t>
      </w:r>
      <w:r w:rsidR="00A471C5" w:rsidRPr="00A13CE8">
        <w:rPr>
          <w:rFonts w:cstheme="minorHAnsi"/>
        </w:rPr>
        <w:t xml:space="preserve">ensure actions are taken beyond Creative UK that improve the diversity </w:t>
      </w:r>
      <w:r w:rsidR="005C7214" w:rsidRPr="00A13CE8">
        <w:rPr>
          <w:rFonts w:cstheme="minorHAnsi"/>
        </w:rPr>
        <w:t>o</w:t>
      </w:r>
      <w:r w:rsidR="00A471C5" w:rsidRPr="00A13CE8">
        <w:rPr>
          <w:rFonts w:cstheme="minorHAnsi"/>
        </w:rPr>
        <w:t xml:space="preserve">f the sector such as </w:t>
      </w:r>
      <w:r w:rsidR="005C7214" w:rsidRPr="00A13CE8">
        <w:rPr>
          <w:rFonts w:cstheme="minorHAnsi"/>
        </w:rPr>
        <w:t xml:space="preserve">advocating for </w:t>
      </w:r>
      <w:r w:rsidR="00A471C5" w:rsidRPr="00A13CE8">
        <w:rPr>
          <w:rFonts w:cstheme="minorHAnsi"/>
        </w:rPr>
        <w:t>creative education for all young people</w:t>
      </w:r>
      <w:r w:rsidR="00287E5F" w:rsidRPr="00A13CE8">
        <w:rPr>
          <w:rFonts w:cstheme="minorHAnsi"/>
        </w:rPr>
        <w:t xml:space="preserve">, </w:t>
      </w:r>
      <w:r w:rsidR="00A471C5" w:rsidRPr="00A13CE8">
        <w:rPr>
          <w:rFonts w:cstheme="minorHAnsi"/>
        </w:rPr>
        <w:t>widening access to finance</w:t>
      </w:r>
      <w:r w:rsidR="00CD39EE" w:rsidRPr="00A13CE8">
        <w:rPr>
          <w:rFonts w:cstheme="minorHAnsi"/>
        </w:rPr>
        <w:t>, championing equal pay,</w:t>
      </w:r>
      <w:r w:rsidR="00287E5F" w:rsidRPr="00A13CE8">
        <w:rPr>
          <w:rFonts w:cstheme="minorHAnsi"/>
        </w:rPr>
        <w:t xml:space="preserve"> and </w:t>
      </w:r>
      <w:r w:rsidR="005032B3" w:rsidRPr="00A13CE8">
        <w:rPr>
          <w:rFonts w:cstheme="minorHAnsi"/>
        </w:rPr>
        <w:t>developing entrepreneurial and leadership skills</w:t>
      </w:r>
      <w:r w:rsidR="00F1180F" w:rsidRPr="00A13CE8">
        <w:rPr>
          <w:rFonts w:cstheme="minorHAnsi"/>
        </w:rPr>
        <w:t xml:space="preserve"> amongst diverse cohorts of creatives</w:t>
      </w:r>
      <w:r w:rsidR="005032B3" w:rsidRPr="00A13CE8">
        <w:rPr>
          <w:rFonts w:cstheme="minorHAnsi"/>
        </w:rPr>
        <w:t>.</w:t>
      </w:r>
    </w:p>
    <w:p w14:paraId="2799E80C" w14:textId="718F6DA2" w:rsidR="00084F6A" w:rsidRPr="00A13CE8" w:rsidRDefault="004007E6" w:rsidP="19D37499">
      <w:pPr>
        <w:pStyle w:val="NoSpacing"/>
        <w:numPr>
          <w:ilvl w:val="0"/>
          <w:numId w:val="2"/>
        </w:numPr>
        <w:rPr>
          <w:rFonts w:cstheme="minorHAnsi"/>
        </w:rPr>
      </w:pPr>
      <w:r w:rsidRPr="00A13CE8">
        <w:rPr>
          <w:rFonts w:cstheme="minorHAnsi"/>
        </w:rPr>
        <w:t>I</w:t>
      </w:r>
      <w:r w:rsidR="00053246" w:rsidRPr="00A13CE8">
        <w:rPr>
          <w:rFonts w:cstheme="minorHAnsi"/>
        </w:rPr>
        <w:t>mprov</w:t>
      </w:r>
      <w:r w:rsidR="00CD39EE" w:rsidRPr="00A13CE8">
        <w:rPr>
          <w:rFonts w:cstheme="minorHAnsi"/>
        </w:rPr>
        <w:t>ing</w:t>
      </w:r>
      <w:r w:rsidR="00053246" w:rsidRPr="00A13CE8">
        <w:rPr>
          <w:rFonts w:cstheme="minorHAnsi"/>
        </w:rPr>
        <w:t xml:space="preserve"> the </w:t>
      </w:r>
      <w:r w:rsidR="00CD39EE" w:rsidRPr="00A13CE8">
        <w:rPr>
          <w:rFonts w:cstheme="minorHAnsi"/>
        </w:rPr>
        <w:t xml:space="preserve">diversity and </w:t>
      </w:r>
      <w:r w:rsidR="00053246" w:rsidRPr="00A13CE8">
        <w:rPr>
          <w:rFonts w:cstheme="minorHAnsi"/>
        </w:rPr>
        <w:t xml:space="preserve">accessibility of </w:t>
      </w:r>
      <w:r w:rsidR="005C7214" w:rsidRPr="00A13CE8">
        <w:rPr>
          <w:rFonts w:cstheme="minorHAnsi"/>
        </w:rPr>
        <w:t xml:space="preserve">all </w:t>
      </w:r>
      <w:r w:rsidR="00053246" w:rsidRPr="00A13CE8">
        <w:rPr>
          <w:rFonts w:cstheme="minorHAnsi"/>
        </w:rPr>
        <w:t>our programmes</w:t>
      </w:r>
      <w:r w:rsidRPr="00A13CE8">
        <w:rPr>
          <w:rFonts w:cstheme="minorHAnsi"/>
        </w:rPr>
        <w:t xml:space="preserve">, services and </w:t>
      </w:r>
      <w:r w:rsidR="00BE2819" w:rsidRPr="00A13CE8">
        <w:rPr>
          <w:rFonts w:cstheme="minorHAnsi"/>
        </w:rPr>
        <w:t xml:space="preserve">events through the development of </w:t>
      </w:r>
      <w:r w:rsidR="00F1180F" w:rsidRPr="00A13CE8">
        <w:rPr>
          <w:rFonts w:cstheme="minorHAnsi"/>
        </w:rPr>
        <w:t xml:space="preserve">best practice </w:t>
      </w:r>
      <w:r w:rsidR="00BE2819" w:rsidRPr="00A13CE8">
        <w:rPr>
          <w:rFonts w:cstheme="minorHAnsi"/>
        </w:rPr>
        <w:t xml:space="preserve">guidance shared with all staff </w:t>
      </w:r>
      <w:r w:rsidR="00CD39EE" w:rsidRPr="00A13CE8">
        <w:rPr>
          <w:rFonts w:cstheme="minorHAnsi"/>
        </w:rPr>
        <w:t>and delivery partners</w:t>
      </w:r>
      <w:r w:rsidR="00A13CE8" w:rsidRPr="00A13CE8">
        <w:rPr>
          <w:rFonts w:cstheme="minorHAnsi"/>
        </w:rPr>
        <w:t xml:space="preserve">, </w:t>
      </w:r>
      <w:r w:rsidR="00BE2819" w:rsidRPr="00A13CE8">
        <w:rPr>
          <w:rFonts w:cstheme="minorHAnsi"/>
        </w:rPr>
        <w:t>review</w:t>
      </w:r>
      <w:r w:rsidR="00F1180F" w:rsidRPr="00A13CE8">
        <w:rPr>
          <w:rFonts w:cstheme="minorHAnsi"/>
        </w:rPr>
        <w:t>ed</w:t>
      </w:r>
      <w:r w:rsidR="00BE2819" w:rsidRPr="00A13CE8">
        <w:rPr>
          <w:rFonts w:cstheme="minorHAnsi"/>
        </w:rPr>
        <w:t xml:space="preserve"> annually to ensure </w:t>
      </w:r>
      <w:r w:rsidR="00F1180F" w:rsidRPr="00A13CE8">
        <w:rPr>
          <w:rFonts w:cstheme="minorHAnsi"/>
        </w:rPr>
        <w:t xml:space="preserve">we </w:t>
      </w:r>
      <w:r w:rsidR="00BE2819" w:rsidRPr="00A13CE8">
        <w:rPr>
          <w:rFonts w:cstheme="minorHAnsi"/>
        </w:rPr>
        <w:t>continu</w:t>
      </w:r>
      <w:r w:rsidR="00F1180F" w:rsidRPr="00A13CE8">
        <w:rPr>
          <w:rFonts w:cstheme="minorHAnsi"/>
        </w:rPr>
        <w:t>ally improve our work</w:t>
      </w:r>
      <w:r w:rsidR="00BE2819" w:rsidRPr="00A13CE8">
        <w:rPr>
          <w:rFonts w:cstheme="minorHAnsi"/>
        </w:rPr>
        <w:t>.</w:t>
      </w:r>
    </w:p>
    <w:p w14:paraId="181D7678" w14:textId="66971E07" w:rsidR="005C7214" w:rsidRPr="00A13CE8" w:rsidRDefault="005C7214" w:rsidP="19D37499">
      <w:pPr>
        <w:pStyle w:val="NoSpacing"/>
        <w:numPr>
          <w:ilvl w:val="0"/>
          <w:numId w:val="2"/>
        </w:numPr>
        <w:rPr>
          <w:rFonts w:cstheme="minorHAnsi"/>
        </w:rPr>
      </w:pPr>
      <w:r w:rsidRPr="00A13CE8">
        <w:rPr>
          <w:rFonts w:cstheme="minorHAnsi"/>
        </w:rPr>
        <w:lastRenderedPageBreak/>
        <w:t>Build</w:t>
      </w:r>
      <w:r w:rsidR="00CD39EE" w:rsidRPr="00A13CE8">
        <w:rPr>
          <w:rFonts w:cstheme="minorHAnsi"/>
        </w:rPr>
        <w:t>ing</w:t>
      </w:r>
      <w:r w:rsidRPr="00A13CE8">
        <w:rPr>
          <w:rFonts w:cstheme="minorHAnsi"/>
        </w:rPr>
        <w:t xml:space="preserve"> relationships with diverse creative organisations and networks so that we better understand what underrepresented groups need and can advocate for those needs to be met.</w:t>
      </w:r>
    </w:p>
    <w:p w14:paraId="1395C999" w14:textId="77777777" w:rsidR="0049022D" w:rsidRPr="00A13CE8" w:rsidRDefault="0049022D" w:rsidP="004007E6">
      <w:pPr>
        <w:pStyle w:val="NoSpacing"/>
        <w:rPr>
          <w:rFonts w:cstheme="minorHAnsi"/>
          <w:b/>
          <w:bCs/>
          <w:u w:val="single"/>
        </w:rPr>
      </w:pPr>
    </w:p>
    <w:p w14:paraId="78736C6D" w14:textId="77777777" w:rsidR="00F1180F" w:rsidRDefault="00F1180F" w:rsidP="004007E6">
      <w:pPr>
        <w:pStyle w:val="NoSpacing"/>
        <w:rPr>
          <w:rFonts w:cstheme="minorHAnsi"/>
          <w:b/>
          <w:bCs/>
          <w:u w:val="single"/>
        </w:rPr>
      </w:pPr>
    </w:p>
    <w:p w14:paraId="77F65314" w14:textId="1DF72C30" w:rsidR="00053246" w:rsidRPr="00811FEA" w:rsidRDefault="00053246" w:rsidP="004007E6">
      <w:pPr>
        <w:pStyle w:val="NoSpacing"/>
        <w:rPr>
          <w:rFonts w:cstheme="minorHAnsi"/>
        </w:rPr>
      </w:pPr>
      <w:r w:rsidRPr="00811FEA">
        <w:rPr>
          <w:rFonts w:cstheme="minorHAnsi"/>
          <w:b/>
          <w:bCs/>
          <w:u w:val="single"/>
        </w:rPr>
        <w:t xml:space="preserve">Our </w:t>
      </w:r>
      <w:r w:rsidR="00F1180F">
        <w:rPr>
          <w:rFonts w:cstheme="minorHAnsi"/>
          <w:b/>
          <w:bCs/>
          <w:u w:val="single"/>
        </w:rPr>
        <w:t xml:space="preserve">Key EDI </w:t>
      </w:r>
      <w:r w:rsidRPr="00811FEA">
        <w:rPr>
          <w:rFonts w:cstheme="minorHAnsi"/>
          <w:b/>
          <w:bCs/>
          <w:u w:val="single"/>
        </w:rPr>
        <w:t>initiatives</w:t>
      </w:r>
      <w:r w:rsidRPr="00811FEA">
        <w:rPr>
          <w:rFonts w:cstheme="minorHAnsi"/>
        </w:rPr>
        <w:t xml:space="preserve">: </w:t>
      </w:r>
    </w:p>
    <w:p w14:paraId="1CDE127A" w14:textId="77777777" w:rsidR="00CD39EE" w:rsidRPr="00811FEA" w:rsidRDefault="00CD39EE" w:rsidP="004007E6">
      <w:pPr>
        <w:pStyle w:val="NoSpacing"/>
        <w:rPr>
          <w:rFonts w:cstheme="minorHAnsi"/>
        </w:rPr>
      </w:pPr>
    </w:p>
    <w:p w14:paraId="16723B2C" w14:textId="37419170" w:rsidR="00F1180F" w:rsidRPr="00811FEA" w:rsidRDefault="00F1180F" w:rsidP="00F1180F">
      <w:pPr>
        <w:pStyle w:val="NoSpacing"/>
        <w:numPr>
          <w:ilvl w:val="0"/>
          <w:numId w:val="5"/>
        </w:numPr>
        <w:rPr>
          <w:rFonts w:cstheme="minorHAnsi"/>
        </w:rPr>
      </w:pPr>
      <w:r w:rsidRPr="00811FEA">
        <w:rPr>
          <w:rFonts w:cstheme="minorHAnsi"/>
        </w:rPr>
        <w:t xml:space="preserve">Diversity </w:t>
      </w:r>
      <w:r>
        <w:rPr>
          <w:rFonts w:cstheme="minorHAnsi"/>
        </w:rPr>
        <w:t>targets (KPIs)</w:t>
      </w:r>
      <w:r w:rsidRPr="00811FEA">
        <w:rPr>
          <w:rFonts w:cstheme="minorHAnsi"/>
        </w:rPr>
        <w:t xml:space="preserve"> and annual monitoring of our Board, staff and programme participants.</w:t>
      </w:r>
    </w:p>
    <w:p w14:paraId="3C3F4D10" w14:textId="1077BFA8" w:rsidR="005032B3" w:rsidRPr="00811FEA" w:rsidRDefault="005032B3" w:rsidP="005032B3">
      <w:pPr>
        <w:pStyle w:val="NoSpacing"/>
        <w:numPr>
          <w:ilvl w:val="0"/>
          <w:numId w:val="5"/>
        </w:numPr>
        <w:rPr>
          <w:rFonts w:cstheme="minorHAnsi"/>
        </w:rPr>
      </w:pPr>
      <w:r w:rsidRPr="00811FEA">
        <w:rPr>
          <w:rFonts w:cstheme="minorHAnsi"/>
        </w:rPr>
        <w:t xml:space="preserve">EDI Advisory Group, guiding our work, developing our understanding, and </w:t>
      </w:r>
      <w:r w:rsidR="00C26107">
        <w:rPr>
          <w:rFonts w:cstheme="minorHAnsi"/>
        </w:rPr>
        <w:t>improving</w:t>
      </w:r>
      <w:r w:rsidR="00CD39EE" w:rsidRPr="00811FEA">
        <w:rPr>
          <w:rFonts w:cstheme="minorHAnsi"/>
        </w:rPr>
        <w:t xml:space="preserve"> </w:t>
      </w:r>
      <w:r w:rsidRPr="00811FEA">
        <w:rPr>
          <w:rFonts w:cstheme="minorHAnsi"/>
        </w:rPr>
        <w:t>our EDI impact across the organisation</w:t>
      </w:r>
      <w:r w:rsidR="00CD39EE" w:rsidRPr="00811FEA">
        <w:rPr>
          <w:rFonts w:cstheme="minorHAnsi"/>
        </w:rPr>
        <w:t xml:space="preserve"> and wider industry</w:t>
      </w:r>
      <w:r w:rsidRPr="00811FEA">
        <w:rPr>
          <w:rFonts w:cstheme="minorHAnsi"/>
        </w:rPr>
        <w:t>.</w:t>
      </w:r>
    </w:p>
    <w:p w14:paraId="0222855F" w14:textId="67499131" w:rsidR="00CE6421" w:rsidRPr="00811FEA" w:rsidRDefault="00CE6421" w:rsidP="00CE6421">
      <w:pPr>
        <w:pStyle w:val="NoSpacing"/>
        <w:numPr>
          <w:ilvl w:val="0"/>
          <w:numId w:val="5"/>
        </w:numPr>
        <w:rPr>
          <w:rFonts w:cstheme="minorHAnsi"/>
        </w:rPr>
      </w:pPr>
      <w:r w:rsidRPr="00811FEA">
        <w:rPr>
          <w:rFonts w:cstheme="minorHAnsi"/>
        </w:rPr>
        <w:t>Creative UK</w:t>
      </w:r>
      <w:r w:rsidR="00A13CE8">
        <w:rPr>
          <w:rFonts w:cstheme="minorHAnsi"/>
        </w:rPr>
        <w:t>’s</w:t>
      </w:r>
      <w:r w:rsidR="65C4A0BB" w:rsidRPr="00811FEA">
        <w:rPr>
          <w:rFonts w:cstheme="minorHAnsi"/>
        </w:rPr>
        <w:t xml:space="preserve"> Diversity Leaders’ Forum</w:t>
      </w:r>
      <w:r w:rsidR="00E96053" w:rsidRPr="00811FEA">
        <w:rPr>
          <w:rFonts w:cstheme="minorHAnsi"/>
        </w:rPr>
        <w:t>, drawing in and sharing EDI insights and expertise across our membership</w:t>
      </w:r>
      <w:r w:rsidR="005C7214" w:rsidRPr="00811FEA">
        <w:rPr>
          <w:rFonts w:cstheme="minorHAnsi"/>
        </w:rPr>
        <w:t xml:space="preserve"> and beyond.</w:t>
      </w:r>
    </w:p>
    <w:p w14:paraId="413A6B04" w14:textId="5BC851C5" w:rsidR="63C60803" w:rsidRPr="00811FEA" w:rsidRDefault="63C60803" w:rsidP="19D37499">
      <w:pPr>
        <w:pStyle w:val="NoSpacing"/>
        <w:numPr>
          <w:ilvl w:val="0"/>
          <w:numId w:val="5"/>
        </w:numPr>
        <w:rPr>
          <w:rFonts w:cstheme="minorHAnsi"/>
        </w:rPr>
      </w:pPr>
      <w:r w:rsidRPr="00811FEA">
        <w:rPr>
          <w:rFonts w:cstheme="minorHAnsi"/>
        </w:rPr>
        <w:t>Affinity Groups</w:t>
      </w:r>
      <w:r w:rsidR="00BE2819" w:rsidRPr="00811FEA">
        <w:rPr>
          <w:rFonts w:cstheme="minorHAnsi"/>
        </w:rPr>
        <w:t xml:space="preserve"> </w:t>
      </w:r>
      <w:r w:rsidR="00E96053" w:rsidRPr="00811FEA">
        <w:rPr>
          <w:rFonts w:cstheme="minorHAnsi"/>
        </w:rPr>
        <w:t>for our</w:t>
      </w:r>
      <w:r w:rsidR="00BE2819" w:rsidRPr="00811FEA">
        <w:rPr>
          <w:rFonts w:cstheme="minorHAnsi"/>
        </w:rPr>
        <w:t xml:space="preserve"> staff</w:t>
      </w:r>
      <w:r w:rsidR="00E96053" w:rsidRPr="00811FEA">
        <w:rPr>
          <w:rFonts w:cstheme="minorHAnsi"/>
        </w:rPr>
        <w:t xml:space="preserve"> providing space for peer support, knowledge sharing and </w:t>
      </w:r>
      <w:r w:rsidR="006E09E2" w:rsidRPr="00811FEA">
        <w:rPr>
          <w:rFonts w:cstheme="minorHAnsi"/>
        </w:rPr>
        <w:t>improv</w:t>
      </w:r>
      <w:r w:rsidR="00C26107">
        <w:rPr>
          <w:rFonts w:cstheme="minorHAnsi"/>
        </w:rPr>
        <w:t>ed</w:t>
      </w:r>
      <w:r w:rsidR="006E09E2" w:rsidRPr="00811FEA">
        <w:rPr>
          <w:rFonts w:cstheme="minorHAnsi"/>
        </w:rPr>
        <w:t xml:space="preserve"> </w:t>
      </w:r>
      <w:r w:rsidR="00E96053" w:rsidRPr="00811FEA">
        <w:rPr>
          <w:rFonts w:cstheme="minorHAnsi"/>
        </w:rPr>
        <w:t xml:space="preserve">understanding of </w:t>
      </w:r>
      <w:r w:rsidR="00C26107">
        <w:rPr>
          <w:rFonts w:cstheme="minorHAnsi"/>
        </w:rPr>
        <w:t xml:space="preserve">the </w:t>
      </w:r>
      <w:r w:rsidR="00E96053" w:rsidRPr="00811FEA">
        <w:rPr>
          <w:rFonts w:cstheme="minorHAnsi"/>
        </w:rPr>
        <w:t>lived experiences of working for Creative UK and within the Creative Industries.</w:t>
      </w:r>
    </w:p>
    <w:p w14:paraId="6F555F91" w14:textId="472D5C41" w:rsidR="00BE1D77" w:rsidRPr="00811FEA" w:rsidRDefault="00C26107" w:rsidP="00BE1D77">
      <w:pPr>
        <w:pStyle w:val="NoSpacing"/>
        <w:numPr>
          <w:ilvl w:val="0"/>
          <w:numId w:val="5"/>
        </w:numPr>
        <w:rPr>
          <w:rFonts w:cstheme="minorHAnsi"/>
        </w:rPr>
      </w:pPr>
      <w:r>
        <w:rPr>
          <w:rFonts w:cstheme="minorHAnsi"/>
        </w:rPr>
        <w:t>S</w:t>
      </w:r>
      <w:r w:rsidR="00BE1D77" w:rsidRPr="00811FEA">
        <w:rPr>
          <w:rFonts w:cstheme="minorHAnsi"/>
        </w:rPr>
        <w:t xml:space="preserve">potlighting </w:t>
      </w:r>
      <w:r w:rsidR="6D42580D" w:rsidRPr="00811FEA">
        <w:rPr>
          <w:rFonts w:cstheme="minorHAnsi"/>
        </w:rPr>
        <w:t xml:space="preserve">effective </w:t>
      </w:r>
      <w:r>
        <w:rPr>
          <w:rFonts w:cstheme="minorHAnsi"/>
        </w:rPr>
        <w:t xml:space="preserve">industry-wide </w:t>
      </w:r>
      <w:r w:rsidR="00BE2819" w:rsidRPr="00811FEA">
        <w:rPr>
          <w:rFonts w:cstheme="minorHAnsi"/>
        </w:rPr>
        <w:t xml:space="preserve">EDI </w:t>
      </w:r>
      <w:r w:rsidR="00BE1D77" w:rsidRPr="00811FEA">
        <w:rPr>
          <w:rFonts w:cstheme="minorHAnsi"/>
        </w:rPr>
        <w:t xml:space="preserve">practice through our </w:t>
      </w:r>
      <w:r w:rsidR="47EB85F4" w:rsidRPr="00811FEA">
        <w:rPr>
          <w:rFonts w:cstheme="minorHAnsi"/>
        </w:rPr>
        <w:t>website</w:t>
      </w:r>
      <w:r w:rsidR="00BE2819" w:rsidRPr="00811FEA">
        <w:rPr>
          <w:rFonts w:cstheme="minorHAnsi"/>
        </w:rPr>
        <w:t xml:space="preserve">, </w:t>
      </w:r>
      <w:r w:rsidR="00BE1D77" w:rsidRPr="00811FEA">
        <w:rPr>
          <w:rFonts w:cstheme="minorHAnsi"/>
        </w:rPr>
        <w:t>newsletter</w:t>
      </w:r>
      <w:r w:rsidR="0049022D" w:rsidRPr="00811FEA">
        <w:rPr>
          <w:rFonts w:cstheme="minorHAnsi"/>
        </w:rPr>
        <w:t xml:space="preserve"> </w:t>
      </w:r>
      <w:r w:rsidR="00BE2819" w:rsidRPr="00811FEA">
        <w:rPr>
          <w:rFonts w:cstheme="minorHAnsi"/>
        </w:rPr>
        <w:t>and communications channels</w:t>
      </w:r>
      <w:r w:rsidR="005032B3" w:rsidRPr="00811FEA">
        <w:rPr>
          <w:rFonts w:cstheme="minorHAnsi"/>
        </w:rPr>
        <w:t>.</w:t>
      </w:r>
    </w:p>
    <w:p w14:paraId="5B512020" w14:textId="0C53F6FF" w:rsidR="56644C38" w:rsidRDefault="56644C38" w:rsidP="19D37499">
      <w:pPr>
        <w:pStyle w:val="NoSpacing"/>
        <w:numPr>
          <w:ilvl w:val="0"/>
          <w:numId w:val="5"/>
        </w:numPr>
        <w:rPr>
          <w:rFonts w:cstheme="minorHAnsi"/>
        </w:rPr>
      </w:pPr>
      <w:r w:rsidRPr="00811FEA">
        <w:rPr>
          <w:rFonts w:cstheme="minorHAnsi"/>
        </w:rPr>
        <w:t>Development programmes</w:t>
      </w:r>
      <w:r w:rsidR="006E09E2" w:rsidRPr="00811FEA">
        <w:rPr>
          <w:rFonts w:cstheme="minorHAnsi"/>
        </w:rPr>
        <w:t xml:space="preserve"> that directly support</w:t>
      </w:r>
      <w:r w:rsidRPr="00811FEA">
        <w:rPr>
          <w:rFonts w:cstheme="minorHAnsi"/>
        </w:rPr>
        <w:t xml:space="preserve"> </w:t>
      </w:r>
      <w:r w:rsidR="006E09E2" w:rsidRPr="00811FEA">
        <w:rPr>
          <w:rFonts w:cstheme="minorHAnsi"/>
        </w:rPr>
        <w:t xml:space="preserve">improved </w:t>
      </w:r>
      <w:r w:rsidRPr="00811FEA">
        <w:rPr>
          <w:rFonts w:cstheme="minorHAnsi"/>
        </w:rPr>
        <w:t xml:space="preserve">diversity </w:t>
      </w:r>
      <w:r w:rsidR="00C26107">
        <w:rPr>
          <w:rFonts w:cstheme="minorHAnsi"/>
        </w:rPr>
        <w:t>including</w:t>
      </w:r>
      <w:r w:rsidR="00E96053" w:rsidRPr="00811FEA">
        <w:rPr>
          <w:rFonts w:cstheme="minorHAnsi"/>
        </w:rPr>
        <w:t xml:space="preserve"> our</w:t>
      </w:r>
      <w:r w:rsidRPr="00811FEA">
        <w:rPr>
          <w:rFonts w:cstheme="minorHAnsi"/>
        </w:rPr>
        <w:t xml:space="preserve"> Female Founders programme, </w:t>
      </w:r>
      <w:r w:rsidR="00C26107">
        <w:rPr>
          <w:rFonts w:cstheme="minorHAnsi"/>
        </w:rPr>
        <w:t xml:space="preserve">shortFLIX, </w:t>
      </w:r>
      <w:r w:rsidRPr="00811FEA">
        <w:rPr>
          <w:rFonts w:cstheme="minorHAnsi"/>
        </w:rPr>
        <w:t>Screen Launchpad</w:t>
      </w:r>
      <w:r w:rsidR="00A13CE8">
        <w:rPr>
          <w:rFonts w:cstheme="minorHAnsi"/>
        </w:rPr>
        <w:t>,</w:t>
      </w:r>
      <w:r w:rsidR="00BE2819" w:rsidRPr="00811FEA">
        <w:rPr>
          <w:rFonts w:cstheme="minorHAnsi"/>
        </w:rPr>
        <w:t xml:space="preserve"> and </w:t>
      </w:r>
      <w:r w:rsidR="00E96053" w:rsidRPr="00811FEA">
        <w:rPr>
          <w:rFonts w:cstheme="minorHAnsi"/>
        </w:rPr>
        <w:t>Prepar</w:t>
      </w:r>
      <w:r w:rsidR="00C26107">
        <w:rPr>
          <w:rFonts w:cstheme="minorHAnsi"/>
        </w:rPr>
        <w:t>ing</w:t>
      </w:r>
      <w:r w:rsidR="00E96053" w:rsidRPr="00811FEA">
        <w:rPr>
          <w:rFonts w:cstheme="minorHAnsi"/>
        </w:rPr>
        <w:t xml:space="preserve"> for Investment.</w:t>
      </w:r>
    </w:p>
    <w:p w14:paraId="03E875AD" w14:textId="77777777" w:rsidR="00E96053" w:rsidRPr="00811FEA" w:rsidRDefault="00E96053" w:rsidP="00BF629A">
      <w:pPr>
        <w:pStyle w:val="NoSpacing"/>
        <w:rPr>
          <w:rFonts w:cstheme="minorHAnsi"/>
        </w:rPr>
      </w:pPr>
    </w:p>
    <w:p w14:paraId="28201028" w14:textId="4E67DB84" w:rsidR="004007E6" w:rsidRPr="00811FEA" w:rsidRDefault="00BD2391" w:rsidP="004007E6">
      <w:pPr>
        <w:pStyle w:val="NoSpacing"/>
        <w:rPr>
          <w:rFonts w:cstheme="minorHAnsi"/>
          <w:b/>
          <w:bCs/>
          <w:u w:val="single"/>
        </w:rPr>
      </w:pPr>
      <w:r w:rsidRPr="00811FEA">
        <w:rPr>
          <w:rFonts w:cstheme="minorHAnsi"/>
          <w:b/>
          <w:bCs/>
          <w:u w:val="single"/>
        </w:rPr>
        <w:t>Our partnerships</w:t>
      </w:r>
      <w:r w:rsidR="004007E6" w:rsidRPr="00811FEA">
        <w:rPr>
          <w:rFonts w:cstheme="minorHAnsi"/>
          <w:b/>
          <w:bCs/>
          <w:u w:val="single"/>
        </w:rPr>
        <w:t>:</w:t>
      </w:r>
    </w:p>
    <w:p w14:paraId="62A6311D" w14:textId="77777777" w:rsidR="00E96053" w:rsidRPr="00811FEA" w:rsidRDefault="00E96053" w:rsidP="004007E6">
      <w:pPr>
        <w:pStyle w:val="NoSpacing"/>
        <w:rPr>
          <w:rFonts w:cstheme="minorHAnsi"/>
          <w:b/>
          <w:bCs/>
          <w:u w:val="single"/>
        </w:rPr>
      </w:pPr>
    </w:p>
    <w:p w14:paraId="4E03C8F2" w14:textId="67F62E26" w:rsidR="008D4AFE" w:rsidRPr="00811FEA" w:rsidRDefault="00987753" w:rsidP="008D4AFE">
      <w:pPr>
        <w:pStyle w:val="NoSpacing"/>
        <w:numPr>
          <w:ilvl w:val="0"/>
          <w:numId w:val="4"/>
        </w:numPr>
        <w:rPr>
          <w:rFonts w:cstheme="minorHAnsi"/>
        </w:rPr>
      </w:pPr>
      <w:r w:rsidRPr="00811FEA">
        <w:rPr>
          <w:rFonts w:cstheme="minorHAnsi"/>
        </w:rPr>
        <w:t>The Creative Industries P</w:t>
      </w:r>
      <w:r w:rsidR="008D4AFE" w:rsidRPr="00811FEA">
        <w:rPr>
          <w:rFonts w:cstheme="minorHAnsi"/>
        </w:rPr>
        <w:t>ol</w:t>
      </w:r>
      <w:r w:rsidRPr="00811FEA">
        <w:rPr>
          <w:rFonts w:cstheme="minorHAnsi"/>
        </w:rPr>
        <w:t>i</w:t>
      </w:r>
      <w:r w:rsidR="008D4AFE" w:rsidRPr="00811FEA">
        <w:rPr>
          <w:rFonts w:cstheme="minorHAnsi"/>
        </w:rPr>
        <w:t>c</w:t>
      </w:r>
      <w:r w:rsidRPr="00811FEA">
        <w:rPr>
          <w:rFonts w:cstheme="minorHAnsi"/>
        </w:rPr>
        <w:t>y</w:t>
      </w:r>
      <w:r w:rsidR="008D4AFE" w:rsidRPr="00811FEA">
        <w:rPr>
          <w:rFonts w:cstheme="minorHAnsi"/>
        </w:rPr>
        <w:t xml:space="preserve"> and Evidence Centre (PEC)</w:t>
      </w:r>
    </w:p>
    <w:p w14:paraId="52820C0A" w14:textId="6A5555DF" w:rsidR="008D4AFE" w:rsidRPr="00811FEA" w:rsidRDefault="008D4AFE" w:rsidP="008D4AFE">
      <w:pPr>
        <w:pStyle w:val="NoSpacing"/>
        <w:numPr>
          <w:ilvl w:val="0"/>
          <w:numId w:val="4"/>
        </w:numPr>
        <w:rPr>
          <w:rFonts w:cstheme="minorHAnsi"/>
        </w:rPr>
      </w:pPr>
      <w:r w:rsidRPr="00811FEA">
        <w:rPr>
          <w:rFonts w:cstheme="minorHAnsi"/>
        </w:rPr>
        <w:t>The Social Mobility Commission</w:t>
      </w:r>
      <w:r w:rsidR="00987753" w:rsidRPr="00811FEA">
        <w:rPr>
          <w:rFonts w:cstheme="minorHAnsi"/>
        </w:rPr>
        <w:t xml:space="preserve"> (SMC)</w:t>
      </w:r>
    </w:p>
    <w:p w14:paraId="66CC45B1" w14:textId="56DEA531" w:rsidR="00987753" w:rsidRPr="00811FEA" w:rsidRDefault="00987753" w:rsidP="008D4AFE">
      <w:pPr>
        <w:pStyle w:val="NoSpacing"/>
        <w:numPr>
          <w:ilvl w:val="0"/>
          <w:numId w:val="4"/>
        </w:numPr>
        <w:rPr>
          <w:rFonts w:cstheme="minorHAnsi"/>
        </w:rPr>
      </w:pPr>
      <w:r w:rsidRPr="00811FEA">
        <w:rPr>
          <w:rFonts w:cstheme="minorHAnsi"/>
        </w:rPr>
        <w:t>All Party Parliamentary Group (APPG) for Creative Diversity</w:t>
      </w:r>
    </w:p>
    <w:p w14:paraId="2CFD10EF" w14:textId="4863557C" w:rsidR="00987753" w:rsidRDefault="00987753" w:rsidP="0049022D">
      <w:pPr>
        <w:pStyle w:val="NoSpacing"/>
        <w:numPr>
          <w:ilvl w:val="0"/>
          <w:numId w:val="4"/>
        </w:numPr>
        <w:rPr>
          <w:rFonts w:ascii="Calibri" w:hAnsi="Calibri" w:cs="Calibri"/>
        </w:rPr>
      </w:pPr>
      <w:r w:rsidRPr="00811FEA">
        <w:rPr>
          <w:rFonts w:ascii="Calibri" w:hAnsi="Calibri" w:cs="Calibri"/>
        </w:rPr>
        <w:t>Creative Industries Council Diversity Working Group</w:t>
      </w:r>
    </w:p>
    <w:p w14:paraId="27AF57F2" w14:textId="66EFAFCB" w:rsidR="00C26107" w:rsidRDefault="00C26107" w:rsidP="0049022D">
      <w:pPr>
        <w:pStyle w:val="NoSpacing"/>
        <w:numPr>
          <w:ilvl w:val="0"/>
          <w:numId w:val="4"/>
        </w:numPr>
        <w:rPr>
          <w:rFonts w:ascii="Calibri" w:hAnsi="Calibri" w:cs="Calibri"/>
        </w:rPr>
      </w:pPr>
      <w:r>
        <w:rPr>
          <w:rFonts w:ascii="Calibri" w:hAnsi="Calibri" w:cs="Calibri"/>
        </w:rPr>
        <w:t>Inc. Arts Alliance</w:t>
      </w:r>
    </w:p>
    <w:p w14:paraId="3FEF67F9" w14:textId="77777777" w:rsidR="00C26107" w:rsidRPr="00811FEA" w:rsidRDefault="00C26107" w:rsidP="00C26107">
      <w:pPr>
        <w:pStyle w:val="NoSpacing"/>
        <w:ind w:left="720"/>
        <w:rPr>
          <w:rFonts w:ascii="Calibri" w:hAnsi="Calibri" w:cs="Calibri"/>
        </w:rPr>
      </w:pPr>
    </w:p>
    <w:sectPr w:rsidR="00C26107" w:rsidRPr="00811FE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0860E" w14:textId="77777777" w:rsidR="00252DAF" w:rsidRDefault="00252DAF" w:rsidP="00FC6CFA">
      <w:pPr>
        <w:spacing w:after="0" w:line="240" w:lineRule="auto"/>
      </w:pPr>
      <w:r>
        <w:separator/>
      </w:r>
    </w:p>
  </w:endnote>
  <w:endnote w:type="continuationSeparator" w:id="0">
    <w:p w14:paraId="6462E080" w14:textId="77777777" w:rsidR="00252DAF" w:rsidRDefault="00252DAF" w:rsidP="00FC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9D37499" w14:paraId="277A1A7A" w14:textId="77777777" w:rsidTr="00BF629A">
      <w:trPr>
        <w:trHeight w:val="300"/>
      </w:trPr>
      <w:tc>
        <w:tcPr>
          <w:tcW w:w="3005" w:type="dxa"/>
        </w:tcPr>
        <w:p w14:paraId="136F2664" w14:textId="1F403416" w:rsidR="19D37499" w:rsidRDefault="003106AE" w:rsidP="00BF629A">
          <w:pPr>
            <w:pStyle w:val="Header"/>
            <w:ind w:left="-115"/>
          </w:pPr>
          <w:r>
            <w:t xml:space="preserve">Revised </w:t>
          </w:r>
          <w:r w:rsidR="00F1180F">
            <w:t xml:space="preserve">October </w:t>
          </w:r>
          <w:r w:rsidR="00A471C5">
            <w:t>2024</w:t>
          </w:r>
        </w:p>
      </w:tc>
      <w:tc>
        <w:tcPr>
          <w:tcW w:w="3005" w:type="dxa"/>
        </w:tcPr>
        <w:p w14:paraId="48EFD9EA" w14:textId="22253688" w:rsidR="19D37499" w:rsidRDefault="19D37499" w:rsidP="00BF629A">
          <w:pPr>
            <w:pStyle w:val="Header"/>
            <w:jc w:val="center"/>
          </w:pPr>
        </w:p>
      </w:tc>
      <w:tc>
        <w:tcPr>
          <w:tcW w:w="3005" w:type="dxa"/>
        </w:tcPr>
        <w:p w14:paraId="7FE47373" w14:textId="5950FA85" w:rsidR="19D37499" w:rsidRDefault="19D37499" w:rsidP="00BF629A">
          <w:pPr>
            <w:pStyle w:val="Header"/>
            <w:ind w:right="-115"/>
            <w:jc w:val="right"/>
          </w:pPr>
        </w:p>
      </w:tc>
    </w:tr>
  </w:tbl>
  <w:p w14:paraId="082D9F53" w14:textId="0A80E038" w:rsidR="19D37499" w:rsidRDefault="19D37499" w:rsidP="00BF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F0C98" w14:textId="77777777" w:rsidR="00252DAF" w:rsidRDefault="00252DAF" w:rsidP="00FC6CFA">
      <w:pPr>
        <w:spacing w:after="0" w:line="240" w:lineRule="auto"/>
      </w:pPr>
      <w:r>
        <w:separator/>
      </w:r>
    </w:p>
  </w:footnote>
  <w:footnote w:type="continuationSeparator" w:id="0">
    <w:p w14:paraId="4A9AF7FF" w14:textId="77777777" w:rsidR="00252DAF" w:rsidRDefault="00252DAF" w:rsidP="00FC6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CE0"/>
    <w:multiLevelType w:val="hybridMultilevel"/>
    <w:tmpl w:val="317C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9136F"/>
    <w:multiLevelType w:val="hybridMultilevel"/>
    <w:tmpl w:val="7608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418BF"/>
    <w:multiLevelType w:val="hybridMultilevel"/>
    <w:tmpl w:val="0BBA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0D19"/>
    <w:multiLevelType w:val="hybridMultilevel"/>
    <w:tmpl w:val="2C14524A"/>
    <w:lvl w:ilvl="0" w:tplc="B650C9A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95C94"/>
    <w:multiLevelType w:val="hybridMultilevel"/>
    <w:tmpl w:val="CAB0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528182">
    <w:abstractNumId w:val="2"/>
  </w:num>
  <w:num w:numId="2" w16cid:durableId="2041975997">
    <w:abstractNumId w:val="3"/>
  </w:num>
  <w:num w:numId="3" w16cid:durableId="1005865401">
    <w:abstractNumId w:val="4"/>
  </w:num>
  <w:num w:numId="4" w16cid:durableId="1149320780">
    <w:abstractNumId w:val="0"/>
  </w:num>
  <w:num w:numId="5" w16cid:durableId="172794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6A"/>
    <w:rsid w:val="00024CB7"/>
    <w:rsid w:val="00037B7B"/>
    <w:rsid w:val="000424D9"/>
    <w:rsid w:val="00053246"/>
    <w:rsid w:val="00071BC7"/>
    <w:rsid w:val="00084F6A"/>
    <w:rsid w:val="000C2FE2"/>
    <w:rsid w:val="00110013"/>
    <w:rsid w:val="00152AE3"/>
    <w:rsid w:val="0019209F"/>
    <w:rsid w:val="00211FE9"/>
    <w:rsid w:val="00252DAF"/>
    <w:rsid w:val="00287E5F"/>
    <w:rsid w:val="002E775E"/>
    <w:rsid w:val="003106AE"/>
    <w:rsid w:val="00372BA4"/>
    <w:rsid w:val="00380B3A"/>
    <w:rsid w:val="004007E6"/>
    <w:rsid w:val="0049022D"/>
    <w:rsid w:val="004C5E49"/>
    <w:rsid w:val="004E0E46"/>
    <w:rsid w:val="004E7CF9"/>
    <w:rsid w:val="005032B3"/>
    <w:rsid w:val="005208A0"/>
    <w:rsid w:val="00583846"/>
    <w:rsid w:val="00593D03"/>
    <w:rsid w:val="005C7214"/>
    <w:rsid w:val="006273C1"/>
    <w:rsid w:val="00636242"/>
    <w:rsid w:val="00641786"/>
    <w:rsid w:val="00683E0D"/>
    <w:rsid w:val="006E09E2"/>
    <w:rsid w:val="007303B2"/>
    <w:rsid w:val="0076169A"/>
    <w:rsid w:val="0078AB6C"/>
    <w:rsid w:val="00811FEA"/>
    <w:rsid w:val="008677A6"/>
    <w:rsid w:val="00897315"/>
    <w:rsid w:val="008B6BFF"/>
    <w:rsid w:val="008D4AFE"/>
    <w:rsid w:val="0092654B"/>
    <w:rsid w:val="00987753"/>
    <w:rsid w:val="009A3AE7"/>
    <w:rsid w:val="00A13CE8"/>
    <w:rsid w:val="00A324F2"/>
    <w:rsid w:val="00A471C5"/>
    <w:rsid w:val="00AA2595"/>
    <w:rsid w:val="00BA0893"/>
    <w:rsid w:val="00BC7CCE"/>
    <w:rsid w:val="00BD2391"/>
    <w:rsid w:val="00BE1622"/>
    <w:rsid w:val="00BE1D77"/>
    <w:rsid w:val="00BE2819"/>
    <w:rsid w:val="00BE2D9B"/>
    <w:rsid w:val="00BF629A"/>
    <w:rsid w:val="00C1578D"/>
    <w:rsid w:val="00C26107"/>
    <w:rsid w:val="00C44D95"/>
    <w:rsid w:val="00C60E99"/>
    <w:rsid w:val="00CD39EE"/>
    <w:rsid w:val="00CE6421"/>
    <w:rsid w:val="00D15DEC"/>
    <w:rsid w:val="00D175DA"/>
    <w:rsid w:val="00D5041A"/>
    <w:rsid w:val="00D55D84"/>
    <w:rsid w:val="00D86D1E"/>
    <w:rsid w:val="00E20C4F"/>
    <w:rsid w:val="00E75ED6"/>
    <w:rsid w:val="00E933B1"/>
    <w:rsid w:val="00E96053"/>
    <w:rsid w:val="00EB7205"/>
    <w:rsid w:val="00F1180F"/>
    <w:rsid w:val="00F17534"/>
    <w:rsid w:val="00F507B5"/>
    <w:rsid w:val="00F53C23"/>
    <w:rsid w:val="00FA4979"/>
    <w:rsid w:val="00FC6CFA"/>
    <w:rsid w:val="00FF0AB5"/>
    <w:rsid w:val="01A5C0B2"/>
    <w:rsid w:val="0EA806DC"/>
    <w:rsid w:val="13135068"/>
    <w:rsid w:val="14B0C9B1"/>
    <w:rsid w:val="150354B0"/>
    <w:rsid w:val="15A81638"/>
    <w:rsid w:val="19D37499"/>
    <w:rsid w:val="1D670439"/>
    <w:rsid w:val="1F865B9B"/>
    <w:rsid w:val="26DCD0A1"/>
    <w:rsid w:val="36F270F0"/>
    <w:rsid w:val="39129365"/>
    <w:rsid w:val="3D411E7E"/>
    <w:rsid w:val="4624A1AD"/>
    <w:rsid w:val="47EB85F4"/>
    <w:rsid w:val="4C2FAA71"/>
    <w:rsid w:val="4CA5277E"/>
    <w:rsid w:val="50494080"/>
    <w:rsid w:val="543945AC"/>
    <w:rsid w:val="56644C38"/>
    <w:rsid w:val="576514EA"/>
    <w:rsid w:val="5902F59E"/>
    <w:rsid w:val="5D119D68"/>
    <w:rsid w:val="5E33892C"/>
    <w:rsid w:val="5FEA220E"/>
    <w:rsid w:val="6211E235"/>
    <w:rsid w:val="63C60803"/>
    <w:rsid w:val="654761DB"/>
    <w:rsid w:val="65C4A0BB"/>
    <w:rsid w:val="6D42580D"/>
    <w:rsid w:val="73F1C5F2"/>
    <w:rsid w:val="74B239EC"/>
    <w:rsid w:val="74F3E8B3"/>
    <w:rsid w:val="7BB758C9"/>
    <w:rsid w:val="7C20F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A7872"/>
  <w15:chartTrackingRefBased/>
  <w15:docId w15:val="{6E5C3484-7E0B-424E-875D-0490A962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7E6"/>
    <w:pPr>
      <w:spacing w:after="0" w:line="240" w:lineRule="auto"/>
    </w:pPr>
  </w:style>
  <w:style w:type="paragraph" w:styleId="Header">
    <w:name w:val="header"/>
    <w:basedOn w:val="Normal"/>
    <w:link w:val="HeaderChar"/>
    <w:uiPriority w:val="99"/>
    <w:unhideWhenUsed/>
    <w:rsid w:val="00FC6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CFA"/>
  </w:style>
  <w:style w:type="paragraph" w:styleId="Footer">
    <w:name w:val="footer"/>
    <w:basedOn w:val="Normal"/>
    <w:link w:val="FooterChar"/>
    <w:uiPriority w:val="99"/>
    <w:unhideWhenUsed/>
    <w:rsid w:val="00FC6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CFA"/>
  </w:style>
  <w:style w:type="paragraph" w:styleId="BalloonText">
    <w:name w:val="Balloon Text"/>
    <w:basedOn w:val="Normal"/>
    <w:link w:val="BalloonTextChar"/>
    <w:uiPriority w:val="99"/>
    <w:semiHidden/>
    <w:unhideWhenUsed/>
    <w:rsid w:val="008D4A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4AFE"/>
    <w:rPr>
      <w:rFonts w:ascii="Times New Roman" w:hAnsi="Times New Roman" w:cs="Times New Roman"/>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55D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485663">
      <w:bodyDiv w:val="1"/>
      <w:marLeft w:val="0"/>
      <w:marRight w:val="0"/>
      <w:marTop w:val="0"/>
      <w:marBottom w:val="0"/>
      <w:divBdr>
        <w:top w:val="none" w:sz="0" w:space="0" w:color="auto"/>
        <w:left w:val="none" w:sz="0" w:space="0" w:color="auto"/>
        <w:bottom w:val="none" w:sz="0" w:space="0" w:color="auto"/>
        <w:right w:val="none" w:sz="0" w:space="0" w:color="auto"/>
      </w:divBdr>
      <w:divsChild>
        <w:div w:id="1775204814">
          <w:marLeft w:val="0"/>
          <w:marRight w:val="0"/>
          <w:marTop w:val="0"/>
          <w:marBottom w:val="0"/>
          <w:divBdr>
            <w:top w:val="none" w:sz="0" w:space="0" w:color="auto"/>
            <w:left w:val="none" w:sz="0" w:space="0" w:color="auto"/>
            <w:bottom w:val="none" w:sz="0" w:space="0" w:color="auto"/>
            <w:right w:val="none" w:sz="0" w:space="0" w:color="auto"/>
          </w:divBdr>
        </w:div>
        <w:div w:id="2090997573">
          <w:marLeft w:val="0"/>
          <w:marRight w:val="0"/>
          <w:marTop w:val="0"/>
          <w:marBottom w:val="0"/>
          <w:divBdr>
            <w:top w:val="none" w:sz="0" w:space="0" w:color="auto"/>
            <w:left w:val="none" w:sz="0" w:space="0" w:color="auto"/>
            <w:bottom w:val="none" w:sz="0" w:space="0" w:color="auto"/>
            <w:right w:val="none" w:sz="0" w:space="0" w:color="auto"/>
          </w:divBdr>
        </w:div>
      </w:divsChild>
    </w:div>
    <w:div w:id="1452087009">
      <w:bodyDiv w:val="1"/>
      <w:marLeft w:val="0"/>
      <w:marRight w:val="0"/>
      <w:marTop w:val="0"/>
      <w:marBottom w:val="0"/>
      <w:divBdr>
        <w:top w:val="none" w:sz="0" w:space="0" w:color="auto"/>
        <w:left w:val="none" w:sz="0" w:space="0" w:color="auto"/>
        <w:bottom w:val="none" w:sz="0" w:space="0" w:color="auto"/>
        <w:right w:val="none" w:sz="0" w:space="0" w:color="auto"/>
      </w:divBdr>
      <w:divsChild>
        <w:div w:id="557713820">
          <w:marLeft w:val="0"/>
          <w:marRight w:val="0"/>
          <w:marTop w:val="0"/>
          <w:marBottom w:val="0"/>
          <w:divBdr>
            <w:top w:val="none" w:sz="0" w:space="0" w:color="auto"/>
            <w:left w:val="none" w:sz="0" w:space="0" w:color="auto"/>
            <w:bottom w:val="none" w:sz="0" w:space="0" w:color="auto"/>
            <w:right w:val="none" w:sz="0" w:space="0" w:color="auto"/>
          </w:divBdr>
        </w:div>
        <w:div w:id="1083994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2a9e2a-efb3-45b0-a9aa-608db9d73dce" xsi:nil="true"/>
    <lcf76f155ced4ddcb4097134ff3c332f xmlns="b326b1db-f374-458f-b9a4-0f02325bdce8">
      <Terms xmlns="http://schemas.microsoft.com/office/infopath/2007/PartnerControls"/>
    </lcf76f155ced4ddcb4097134ff3c332f>
    <MediaLengthInSeconds xmlns="b326b1db-f374-458f-b9a4-0f02325bd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F6D789886F9468013C95B922C73C0" ma:contentTypeVersion="13" ma:contentTypeDescription="Create a new document." ma:contentTypeScope="" ma:versionID="0342f86387395b08d96cf13605f845fd">
  <xsd:schema xmlns:xsd="http://www.w3.org/2001/XMLSchema" xmlns:xs="http://www.w3.org/2001/XMLSchema" xmlns:p="http://schemas.microsoft.com/office/2006/metadata/properties" xmlns:ns2="b326b1db-f374-458f-b9a4-0f02325bdce8" xmlns:ns3="822a9e2a-efb3-45b0-a9aa-608db9d73dce" targetNamespace="http://schemas.microsoft.com/office/2006/metadata/properties" ma:root="true" ma:fieldsID="221837167fb800632940e512f28fc06d" ns2:_="" ns3:_="">
    <xsd:import namespace="b326b1db-f374-458f-b9a4-0f02325bdce8"/>
    <xsd:import namespace="822a9e2a-efb3-45b0-a9aa-608db9d73d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6b1db-f374-458f-b9a4-0f02325b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37e0d2-7570-4cb7-ad68-cf3be669938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a9e2a-efb3-45b0-a9aa-608db9d73d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089f4ad-6453-4f9c-a4ab-74fb8e1372c4}" ma:internalName="TaxCatchAll" ma:showField="CatchAllData" ma:web="822a9e2a-efb3-45b0-a9aa-608db9d73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75C23-75FB-4837-9DAF-7B6981AE5256}">
  <ds:schemaRefs>
    <ds:schemaRef ds:uri="http://schemas.microsoft.com/office/2006/metadata/properties"/>
    <ds:schemaRef ds:uri="http://schemas.microsoft.com/office/infopath/2007/PartnerControls"/>
    <ds:schemaRef ds:uri="0330a027-3730-4039-82e8-b0d26d10388c"/>
    <ds:schemaRef ds:uri="71de1d5f-973e-471a-9738-ef5bfe519bf8"/>
  </ds:schemaRefs>
</ds:datastoreItem>
</file>

<file path=customXml/itemProps2.xml><?xml version="1.0" encoding="utf-8"?>
<ds:datastoreItem xmlns:ds="http://schemas.openxmlformats.org/officeDocument/2006/customXml" ds:itemID="{A401828D-35BA-4EFD-AC80-B9048C7FE251}"/>
</file>

<file path=customXml/itemProps3.xml><?xml version="1.0" encoding="utf-8"?>
<ds:datastoreItem xmlns:ds="http://schemas.openxmlformats.org/officeDocument/2006/customXml" ds:itemID="{EA44D44C-8124-4F89-BAAA-85254D5FD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Hinds</dc:creator>
  <cp:keywords/>
  <dc:description/>
  <cp:lastModifiedBy>Sarah Gregory</cp:lastModifiedBy>
  <cp:revision>3</cp:revision>
  <dcterms:created xsi:type="dcterms:W3CDTF">2024-10-18T16:02:00Z</dcterms:created>
  <dcterms:modified xsi:type="dcterms:W3CDTF">2024-11-25T17:26:00Z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0x01010064BF6D789886F9468013C95B922C73C0</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TriggerFlowInfo">
    <vt:lpwstr/>
  </property>
</Properties>
</file>